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0C" w:rsidRPr="004A1D02" w:rsidRDefault="009B5B0C" w:rsidP="005B2FE7">
      <w:pPr>
        <w:spacing w:after="0"/>
        <w:jc w:val="center"/>
        <w:rPr>
          <w:rFonts w:ascii="Cambria" w:hAnsi="Cambria"/>
          <w:b/>
          <w:sz w:val="2"/>
        </w:rPr>
      </w:pPr>
    </w:p>
    <w:p w:rsidR="00846030" w:rsidRPr="00711538" w:rsidRDefault="00846030" w:rsidP="005B2FE7">
      <w:pPr>
        <w:spacing w:after="0"/>
        <w:jc w:val="center"/>
        <w:rPr>
          <w:rFonts w:ascii="Cambria" w:hAnsi="Cambria"/>
          <w:b/>
          <w:sz w:val="8"/>
        </w:rPr>
      </w:pPr>
    </w:p>
    <w:p w:rsidR="006E1DCD" w:rsidRDefault="006E1DCD" w:rsidP="00706830">
      <w:pPr>
        <w:suppressAutoHyphens/>
        <w:spacing w:line="240" w:lineRule="auto"/>
        <w:jc w:val="center"/>
        <w:rPr>
          <w:rFonts w:ascii="Cambria" w:eastAsia="Calibri" w:hAnsi="Cambria" w:cs="Arial"/>
          <w:b/>
          <w:sz w:val="28"/>
          <w:szCs w:val="28"/>
          <w:lang w:eastAsia="en-US"/>
        </w:rPr>
      </w:pPr>
    </w:p>
    <w:p w:rsidR="00FC302E" w:rsidRPr="00882076" w:rsidRDefault="00E11EA3" w:rsidP="00706830">
      <w:pPr>
        <w:suppressAutoHyphens/>
        <w:spacing w:line="240" w:lineRule="auto"/>
        <w:jc w:val="center"/>
        <w:rPr>
          <w:rFonts w:ascii="Cambria" w:eastAsia="Calibri" w:hAnsi="Cambria" w:cs="Arial"/>
          <w:b/>
          <w:sz w:val="28"/>
          <w:szCs w:val="28"/>
          <w:lang w:eastAsia="en-US"/>
        </w:rPr>
      </w:pPr>
      <w:bookmarkStart w:id="0" w:name="_GoBack"/>
      <w:bookmarkEnd w:id="0"/>
      <w:r w:rsidRPr="00882076">
        <w:rPr>
          <w:rFonts w:ascii="Cambria" w:eastAsia="Calibri" w:hAnsi="Cambria" w:cs="Arial"/>
          <w:b/>
          <w:sz w:val="28"/>
          <w:szCs w:val="28"/>
          <w:lang w:eastAsia="en-US"/>
        </w:rPr>
        <w:t>PROGRAM SZKOLENIA</w:t>
      </w:r>
    </w:p>
    <w:p w:rsidR="00E11EA3" w:rsidRPr="00B0239F" w:rsidRDefault="00690F99" w:rsidP="00B0239F">
      <w:pPr>
        <w:suppressAutoHyphens/>
        <w:spacing w:line="360" w:lineRule="auto"/>
        <w:ind w:left="-142" w:right="143" w:hanging="142"/>
        <w:jc w:val="center"/>
        <w:rPr>
          <w:rFonts w:ascii="Cambria" w:eastAsia="Calibri" w:hAnsi="Cambria" w:cs="Arial"/>
          <w:b/>
          <w:bCs/>
          <w:color w:val="1F497D"/>
          <w:sz w:val="28"/>
          <w:szCs w:val="26"/>
          <w:lang w:eastAsia="en-US"/>
        </w:rPr>
      </w:pPr>
      <w:r w:rsidRPr="00B0239F">
        <w:rPr>
          <w:rFonts w:ascii="Cambria" w:eastAsia="Calibri" w:hAnsi="Cambria" w:cs="Arial"/>
          <w:b/>
          <w:bCs/>
          <w:color w:val="1F497D"/>
          <w:sz w:val="28"/>
          <w:szCs w:val="26"/>
          <w:lang w:eastAsia="en-US"/>
        </w:rPr>
        <w:t>Lean Management – wsparcie innowacyjności procesowej w oparciu o najlepsze międzynarodowe praktyki doskonalenia</w:t>
      </w:r>
    </w:p>
    <w:p w:rsidR="00031183" w:rsidRDefault="00444598" w:rsidP="00FC302E">
      <w:pPr>
        <w:suppressAutoHyphens/>
        <w:spacing w:after="0" w:line="240" w:lineRule="auto"/>
        <w:jc w:val="center"/>
        <w:rPr>
          <w:rFonts w:ascii="Cambria" w:eastAsia="Calibri" w:hAnsi="Cambria" w:cs="Arial"/>
          <w:color w:val="000000"/>
          <w:szCs w:val="20"/>
          <w:lang w:eastAsia="en-US"/>
        </w:rPr>
      </w:pPr>
      <w:r w:rsidRPr="00690F99">
        <w:rPr>
          <w:rFonts w:ascii="Cambria" w:eastAsia="Calibri" w:hAnsi="Cambria" w:cs="Arial"/>
          <w:color w:val="000000"/>
          <w:szCs w:val="20"/>
          <w:lang w:eastAsia="en-US"/>
        </w:rPr>
        <w:t>CWIPI</w:t>
      </w:r>
      <w:r w:rsidR="00E11EA3" w:rsidRPr="00690F99">
        <w:rPr>
          <w:rFonts w:ascii="Cambria" w:eastAsia="Calibri" w:hAnsi="Cambria" w:cs="Arial"/>
          <w:color w:val="000000"/>
          <w:szCs w:val="20"/>
          <w:lang w:eastAsia="en-US"/>
        </w:rPr>
        <w:t xml:space="preserve"> w Olsztynie, </w:t>
      </w:r>
      <w:r w:rsidR="00690F99">
        <w:rPr>
          <w:rFonts w:ascii="Cambria" w:eastAsia="Calibri" w:hAnsi="Cambria" w:cs="Arial"/>
          <w:color w:val="000000"/>
          <w:szCs w:val="20"/>
          <w:lang w:eastAsia="en-US"/>
        </w:rPr>
        <w:t>23-24 maja</w:t>
      </w:r>
      <w:r w:rsidRPr="00690F99">
        <w:rPr>
          <w:rFonts w:ascii="Cambria" w:eastAsia="Calibri" w:hAnsi="Cambria" w:cs="Arial"/>
          <w:color w:val="000000"/>
          <w:szCs w:val="20"/>
          <w:lang w:eastAsia="en-US"/>
        </w:rPr>
        <w:t xml:space="preserve"> 2016 r.</w:t>
      </w:r>
    </w:p>
    <w:p w:rsidR="00690F99" w:rsidRDefault="00690F99" w:rsidP="00FC302E">
      <w:pPr>
        <w:suppressAutoHyphens/>
        <w:spacing w:after="0" w:line="240" w:lineRule="auto"/>
        <w:jc w:val="center"/>
        <w:rPr>
          <w:rFonts w:ascii="Cambria" w:eastAsia="Calibri" w:hAnsi="Cambria" w:cs="Arial"/>
          <w:color w:val="000000"/>
          <w:szCs w:val="20"/>
          <w:lang w:eastAsia="en-US"/>
        </w:rPr>
      </w:pPr>
    </w:p>
    <w:p w:rsidR="00690F99" w:rsidRDefault="00690F99" w:rsidP="00690F99">
      <w:pPr>
        <w:suppressAutoHyphens/>
        <w:spacing w:after="0" w:line="240" w:lineRule="auto"/>
        <w:rPr>
          <w:rFonts w:ascii="Cambria" w:eastAsia="Calibri" w:hAnsi="Cambria" w:cs="Arial"/>
          <w:b/>
          <w:color w:val="000000"/>
          <w:szCs w:val="20"/>
          <w:lang w:eastAsia="en-US"/>
        </w:rPr>
      </w:pPr>
      <w:r>
        <w:rPr>
          <w:rFonts w:ascii="Cambria" w:eastAsia="Calibri" w:hAnsi="Cambria" w:cs="Arial"/>
          <w:b/>
          <w:color w:val="000000"/>
          <w:szCs w:val="20"/>
          <w:lang w:eastAsia="en-US"/>
        </w:rPr>
        <w:t>I DZIEŃ</w:t>
      </w:r>
    </w:p>
    <w:p w:rsidR="0033595C" w:rsidRPr="00690F99" w:rsidRDefault="0033595C" w:rsidP="00690F99">
      <w:pPr>
        <w:suppressAutoHyphens/>
        <w:spacing w:after="0" w:line="240" w:lineRule="auto"/>
        <w:rPr>
          <w:rFonts w:ascii="Cambria" w:eastAsia="Calibri" w:hAnsi="Cambria" w:cs="Arial"/>
          <w:b/>
          <w:color w:val="000000"/>
          <w:szCs w:val="20"/>
          <w:lang w:eastAsia="en-US"/>
        </w:rPr>
      </w:pPr>
    </w:p>
    <w:p w:rsidR="00FC302E" w:rsidRPr="008053E7" w:rsidRDefault="00FC302E" w:rsidP="00FC302E">
      <w:pPr>
        <w:suppressAutoHyphens/>
        <w:spacing w:after="0" w:line="240" w:lineRule="auto"/>
        <w:jc w:val="center"/>
        <w:rPr>
          <w:rFonts w:ascii="Cambria" w:eastAsia="Calibri" w:hAnsi="Cambria" w:cs="Arial"/>
          <w:color w:val="000000"/>
          <w:sz w:val="10"/>
          <w:szCs w:val="20"/>
          <w:lang w:eastAsia="en-US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B20031" w:rsidRPr="00175373" w:rsidTr="00710B84">
        <w:tc>
          <w:tcPr>
            <w:tcW w:w="1809" w:type="dxa"/>
            <w:shd w:val="clear" w:color="auto" w:fill="D9D9D9"/>
          </w:tcPr>
          <w:p w:rsidR="00B20031" w:rsidRPr="00175373" w:rsidRDefault="00E139B5" w:rsidP="00517734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175373">
              <w:rPr>
                <w:rFonts w:ascii="Cambria" w:hAnsi="Cambria"/>
                <w:b/>
                <w:bCs/>
              </w:rPr>
              <w:t>09</w:t>
            </w:r>
            <w:r w:rsidR="00D971A4" w:rsidRPr="00175373">
              <w:rPr>
                <w:rFonts w:ascii="Cambria" w:hAnsi="Cambria"/>
                <w:b/>
                <w:bCs/>
              </w:rPr>
              <w:t>:</w:t>
            </w:r>
            <w:r w:rsidR="00517734">
              <w:rPr>
                <w:rFonts w:ascii="Cambria" w:hAnsi="Cambria"/>
                <w:b/>
                <w:bCs/>
              </w:rPr>
              <w:t>0</w:t>
            </w:r>
            <w:r w:rsidR="006471E7" w:rsidRPr="00175373">
              <w:rPr>
                <w:rFonts w:ascii="Cambria" w:hAnsi="Cambria"/>
                <w:b/>
                <w:bCs/>
              </w:rPr>
              <w:t>0</w:t>
            </w:r>
            <w:r w:rsidR="00D971A4" w:rsidRPr="00175373">
              <w:rPr>
                <w:rFonts w:ascii="Cambria" w:hAnsi="Cambria"/>
                <w:b/>
                <w:bCs/>
              </w:rPr>
              <w:t xml:space="preserve"> – </w:t>
            </w:r>
            <w:r w:rsidR="006471E7" w:rsidRPr="00175373">
              <w:rPr>
                <w:rFonts w:ascii="Cambria" w:hAnsi="Cambria"/>
                <w:b/>
                <w:bCs/>
              </w:rPr>
              <w:t>09</w:t>
            </w:r>
            <w:r w:rsidR="00B20031" w:rsidRPr="00175373">
              <w:rPr>
                <w:rFonts w:ascii="Cambria" w:hAnsi="Cambria"/>
                <w:b/>
                <w:bCs/>
              </w:rPr>
              <w:t>:</w:t>
            </w:r>
            <w:r w:rsidR="00517734"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7403" w:type="dxa"/>
            <w:shd w:val="clear" w:color="auto" w:fill="FFFFFF"/>
          </w:tcPr>
          <w:p w:rsidR="00D971A4" w:rsidRPr="00A63E0C" w:rsidRDefault="00D971A4" w:rsidP="00175373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175373">
              <w:rPr>
                <w:rFonts w:ascii="Cambria" w:hAnsi="Cambria"/>
                <w:b/>
                <w:bCs/>
              </w:rPr>
              <w:t>Rejestracja uczestników</w:t>
            </w:r>
          </w:p>
        </w:tc>
      </w:tr>
      <w:tr w:rsidR="00B20031" w:rsidRPr="00175373" w:rsidTr="00710B84">
        <w:tc>
          <w:tcPr>
            <w:tcW w:w="1809" w:type="dxa"/>
            <w:shd w:val="clear" w:color="auto" w:fill="D9D9D9"/>
          </w:tcPr>
          <w:p w:rsidR="00B20031" w:rsidRPr="00175373" w:rsidRDefault="000D1B63" w:rsidP="00517734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175373">
              <w:rPr>
                <w:rFonts w:ascii="Cambria" w:hAnsi="Cambria"/>
                <w:b/>
                <w:bCs/>
              </w:rPr>
              <w:t>09</w:t>
            </w:r>
            <w:r w:rsidR="00D971A4" w:rsidRPr="00175373">
              <w:rPr>
                <w:rFonts w:ascii="Cambria" w:hAnsi="Cambria"/>
                <w:b/>
                <w:bCs/>
              </w:rPr>
              <w:t>:</w:t>
            </w:r>
            <w:r w:rsidR="00517734">
              <w:rPr>
                <w:rFonts w:ascii="Cambria" w:hAnsi="Cambria"/>
                <w:b/>
                <w:bCs/>
              </w:rPr>
              <w:t>1</w:t>
            </w:r>
            <w:r w:rsidRPr="00175373">
              <w:rPr>
                <w:rFonts w:ascii="Cambria" w:hAnsi="Cambria"/>
                <w:b/>
                <w:bCs/>
              </w:rPr>
              <w:t>5</w:t>
            </w:r>
            <w:r w:rsidR="00D971A4" w:rsidRPr="00175373">
              <w:rPr>
                <w:rFonts w:ascii="Cambria" w:hAnsi="Cambria"/>
                <w:b/>
                <w:bCs/>
              </w:rPr>
              <w:t xml:space="preserve"> – </w:t>
            </w:r>
            <w:r w:rsidR="00517734">
              <w:rPr>
                <w:rFonts w:ascii="Cambria" w:hAnsi="Cambria"/>
                <w:b/>
                <w:bCs/>
              </w:rPr>
              <w:t>09</w:t>
            </w:r>
            <w:r w:rsidR="00B20031" w:rsidRPr="00175373">
              <w:rPr>
                <w:rFonts w:ascii="Cambria" w:hAnsi="Cambria"/>
                <w:b/>
                <w:bCs/>
              </w:rPr>
              <w:t>:</w:t>
            </w:r>
            <w:r w:rsidR="00517734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7403" w:type="dxa"/>
            <w:shd w:val="clear" w:color="auto" w:fill="FFFFFF"/>
          </w:tcPr>
          <w:p w:rsidR="00BD3D18" w:rsidRDefault="00D971A4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  <w:b/>
              </w:rPr>
            </w:pPr>
            <w:r w:rsidRPr="00175373">
              <w:rPr>
                <w:rFonts w:ascii="Cambria" w:hAnsi="Cambria"/>
                <w:b/>
              </w:rPr>
              <w:t>Prezentacja oferty ośrodka Enterprise Europe</w:t>
            </w:r>
            <w:r w:rsidR="00B65FA3" w:rsidRPr="00175373">
              <w:rPr>
                <w:rFonts w:ascii="Cambria" w:hAnsi="Cambria"/>
                <w:b/>
              </w:rPr>
              <w:t xml:space="preserve"> Network działającego przy Warmińsko – Mazurskiej Agencji Rozwoju Regionalnego S.A. </w:t>
            </w:r>
          </w:p>
          <w:p w:rsidR="00B80EED" w:rsidRPr="008053E7" w:rsidRDefault="00B65FA3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  <w:b/>
              </w:rPr>
            </w:pPr>
            <w:r w:rsidRPr="00175373">
              <w:rPr>
                <w:rFonts w:ascii="Cambria" w:hAnsi="Cambria"/>
                <w:b/>
              </w:rPr>
              <w:t>w Olsztynie</w:t>
            </w:r>
            <w:r w:rsidR="00C01EEC" w:rsidRPr="00175373">
              <w:rPr>
                <w:rFonts w:ascii="Cambria" w:hAnsi="Cambria"/>
                <w:b/>
              </w:rPr>
              <w:t>.</w:t>
            </w:r>
          </w:p>
        </w:tc>
      </w:tr>
      <w:tr w:rsidR="00B20031" w:rsidRPr="00175373" w:rsidTr="00710B84">
        <w:tc>
          <w:tcPr>
            <w:tcW w:w="1809" w:type="dxa"/>
            <w:shd w:val="clear" w:color="auto" w:fill="D9D9D9"/>
          </w:tcPr>
          <w:p w:rsidR="00B20031" w:rsidRPr="00175373" w:rsidRDefault="00517734" w:rsidP="00A3563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09</w:t>
            </w:r>
            <w:r w:rsidR="00970597" w:rsidRPr="00175373">
              <w:rPr>
                <w:rFonts w:ascii="Cambria" w:hAnsi="Cambria"/>
                <w:b/>
                <w:bCs/>
              </w:rPr>
              <w:t>:</w:t>
            </w:r>
            <w:r>
              <w:rPr>
                <w:rFonts w:ascii="Cambria" w:hAnsi="Cambria"/>
                <w:b/>
                <w:bCs/>
              </w:rPr>
              <w:t>3</w:t>
            </w:r>
            <w:r w:rsidR="000D1B63" w:rsidRPr="00175373">
              <w:rPr>
                <w:rFonts w:ascii="Cambria" w:hAnsi="Cambria"/>
                <w:b/>
                <w:bCs/>
              </w:rPr>
              <w:t>0</w:t>
            </w:r>
            <w:r w:rsidR="00A3563A">
              <w:rPr>
                <w:rFonts w:ascii="Cambria" w:hAnsi="Cambria"/>
                <w:b/>
                <w:bCs/>
              </w:rPr>
              <w:t xml:space="preserve"> – 11</w:t>
            </w:r>
            <w:r>
              <w:rPr>
                <w:rFonts w:ascii="Cambria" w:hAnsi="Cambria"/>
                <w:b/>
                <w:bCs/>
              </w:rPr>
              <w:t>:</w:t>
            </w:r>
            <w:r w:rsidR="00A3563A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7403" w:type="dxa"/>
            <w:shd w:val="clear" w:color="auto" w:fill="FFFFFF"/>
          </w:tcPr>
          <w:p w:rsidR="00A3563A" w:rsidRPr="00762ACB" w:rsidRDefault="00A3563A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 w:rsidRPr="00762ACB">
              <w:rPr>
                <w:rFonts w:ascii="Cambria" w:hAnsi="Cambria"/>
              </w:rPr>
              <w:t>Wiodące międzynarodowe techniki doskonalenia organizacji:</w:t>
            </w:r>
          </w:p>
          <w:p w:rsidR="00A3563A" w:rsidRPr="00A3563A" w:rsidRDefault="00A3563A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A3563A">
              <w:rPr>
                <w:rFonts w:ascii="Cambria" w:hAnsi="Cambria"/>
              </w:rPr>
              <w:t>Teoria ograniczeń</w:t>
            </w:r>
          </w:p>
          <w:p w:rsidR="00A3563A" w:rsidRPr="00A3563A" w:rsidRDefault="00A3563A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proofErr w:type="spellStart"/>
            <w:r w:rsidRPr="00A3563A">
              <w:rPr>
                <w:rFonts w:ascii="Cambria" w:hAnsi="Cambria"/>
              </w:rPr>
              <w:t>SixSigma</w:t>
            </w:r>
            <w:proofErr w:type="spellEnd"/>
          </w:p>
          <w:p w:rsidR="00B20031" w:rsidRPr="00025D4E" w:rsidRDefault="00A3563A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A3563A">
              <w:rPr>
                <w:rFonts w:ascii="Cambria" w:hAnsi="Cambria"/>
              </w:rPr>
              <w:t>Lean Management</w:t>
            </w:r>
          </w:p>
        </w:tc>
      </w:tr>
      <w:tr w:rsidR="002C0D26" w:rsidRPr="00175373" w:rsidTr="00710B84">
        <w:tc>
          <w:tcPr>
            <w:tcW w:w="1809" w:type="dxa"/>
            <w:shd w:val="clear" w:color="auto" w:fill="D9D9D9"/>
          </w:tcPr>
          <w:p w:rsidR="002C0D26" w:rsidRPr="00175373" w:rsidRDefault="00FA3015" w:rsidP="00FA3015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  <w:r w:rsidR="00B83728">
              <w:rPr>
                <w:rFonts w:ascii="Cambria" w:hAnsi="Cambria"/>
                <w:b/>
                <w:bCs/>
              </w:rPr>
              <w:t>:</w:t>
            </w:r>
            <w:r>
              <w:rPr>
                <w:rFonts w:ascii="Cambria" w:hAnsi="Cambria"/>
                <w:b/>
                <w:bCs/>
              </w:rPr>
              <w:t>30 – 11</w:t>
            </w:r>
            <w:r w:rsidR="00462757">
              <w:rPr>
                <w:rFonts w:ascii="Cambria" w:hAnsi="Cambria"/>
                <w:b/>
                <w:bCs/>
              </w:rPr>
              <w:t>:</w:t>
            </w:r>
            <w:r>
              <w:rPr>
                <w:rFonts w:ascii="Cambria" w:hAnsi="Cambria"/>
                <w:b/>
                <w:bCs/>
              </w:rPr>
              <w:t>45</w:t>
            </w:r>
          </w:p>
        </w:tc>
        <w:tc>
          <w:tcPr>
            <w:tcW w:w="7403" w:type="dxa"/>
            <w:shd w:val="clear" w:color="auto" w:fill="FFFFFF"/>
          </w:tcPr>
          <w:p w:rsidR="002C0D26" w:rsidRPr="00175373" w:rsidRDefault="002C0D26" w:rsidP="00175373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2C0D26">
              <w:rPr>
                <w:rFonts w:ascii="Cambria" w:hAnsi="Cambria"/>
                <w:b/>
              </w:rPr>
              <w:t>Przerwa kawowa</w:t>
            </w:r>
          </w:p>
        </w:tc>
      </w:tr>
      <w:tr w:rsidR="007C2B41" w:rsidRPr="00175373" w:rsidTr="00710B84">
        <w:tc>
          <w:tcPr>
            <w:tcW w:w="1809" w:type="dxa"/>
            <w:shd w:val="clear" w:color="auto" w:fill="D9D9D9"/>
          </w:tcPr>
          <w:p w:rsidR="007C2B41" w:rsidRPr="00175373" w:rsidRDefault="00175373" w:rsidP="00FA3015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175373">
              <w:rPr>
                <w:rFonts w:ascii="Cambria" w:hAnsi="Cambria"/>
                <w:b/>
                <w:bCs/>
              </w:rPr>
              <w:t>1</w:t>
            </w:r>
            <w:r w:rsidR="00FA3015">
              <w:rPr>
                <w:rFonts w:ascii="Cambria" w:hAnsi="Cambria"/>
                <w:b/>
                <w:bCs/>
              </w:rPr>
              <w:t>1</w:t>
            </w:r>
            <w:r w:rsidR="00462757">
              <w:rPr>
                <w:rFonts w:ascii="Cambria" w:hAnsi="Cambria"/>
                <w:b/>
                <w:bCs/>
              </w:rPr>
              <w:t>:</w:t>
            </w:r>
            <w:r w:rsidR="00FA3015">
              <w:rPr>
                <w:rFonts w:ascii="Cambria" w:hAnsi="Cambria"/>
                <w:b/>
                <w:bCs/>
              </w:rPr>
              <w:t>45 – 12</w:t>
            </w:r>
            <w:r w:rsidR="007C2B41" w:rsidRPr="00175373">
              <w:rPr>
                <w:rFonts w:ascii="Cambria" w:hAnsi="Cambria"/>
                <w:b/>
                <w:bCs/>
              </w:rPr>
              <w:t>:</w:t>
            </w:r>
            <w:r w:rsidR="00FA3015">
              <w:rPr>
                <w:rFonts w:ascii="Cambria" w:hAnsi="Cambria"/>
                <w:b/>
                <w:bCs/>
              </w:rPr>
              <w:t>4</w:t>
            </w:r>
            <w:r w:rsidR="00462757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7403" w:type="dxa"/>
            <w:shd w:val="clear" w:color="auto" w:fill="FFFFFF"/>
          </w:tcPr>
          <w:p w:rsidR="00AC7B80" w:rsidRDefault="00FA3015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 w:rsidRPr="00FA3015">
              <w:rPr>
                <w:rFonts w:ascii="Cambria" w:hAnsi="Cambria"/>
              </w:rPr>
              <w:t xml:space="preserve">Zarządzanie procesowe – proces jako podstawa efektywności </w:t>
            </w:r>
          </w:p>
          <w:p w:rsidR="00FA3015" w:rsidRDefault="00FA3015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 w:rsidRPr="00FA3015">
              <w:rPr>
                <w:rFonts w:ascii="Cambria" w:hAnsi="Cambria"/>
              </w:rPr>
              <w:t xml:space="preserve">Efektywność zasobów, a efektywność przepływu </w:t>
            </w:r>
          </w:p>
          <w:p w:rsidR="00FA3015" w:rsidRDefault="00FA3015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 w:rsidRPr="00FA3015">
              <w:rPr>
                <w:rFonts w:ascii="Cambria" w:hAnsi="Cambria"/>
              </w:rPr>
              <w:t xml:space="preserve">Prawa procesu i efektywności przepływu </w:t>
            </w:r>
          </w:p>
          <w:p w:rsidR="00074316" w:rsidRDefault="00074316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 w:rsidRPr="00762ACB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>prowadzenie do Lean Management</w:t>
            </w:r>
          </w:p>
          <w:p w:rsidR="00074316" w:rsidRDefault="00074316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 w:rsidRPr="00AC6B48">
              <w:rPr>
                <w:rFonts w:ascii="Cambria" w:hAnsi="Cambria"/>
              </w:rPr>
              <w:t xml:space="preserve">Marnotrawstwo – 7 typów strat (teoria + </w:t>
            </w:r>
            <w:r>
              <w:rPr>
                <w:rFonts w:ascii="Cambria" w:hAnsi="Cambria"/>
              </w:rPr>
              <w:t>ćwiczenie)</w:t>
            </w:r>
          </w:p>
          <w:p w:rsidR="006D7082" w:rsidRPr="006D7082" w:rsidRDefault="00074316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Rodzaje strat maszynowych</w:t>
            </w:r>
          </w:p>
        </w:tc>
      </w:tr>
      <w:tr w:rsidR="005B2FE7" w:rsidRPr="00175373" w:rsidTr="00710B84">
        <w:tc>
          <w:tcPr>
            <w:tcW w:w="1809" w:type="dxa"/>
            <w:shd w:val="clear" w:color="auto" w:fill="D9D9D9"/>
          </w:tcPr>
          <w:p w:rsidR="005B2FE7" w:rsidRPr="00175373" w:rsidRDefault="00B63821" w:rsidP="00DC5D0C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  <w:r w:rsidR="008D2159" w:rsidRPr="00175373">
              <w:rPr>
                <w:rFonts w:ascii="Cambria" w:hAnsi="Cambria"/>
                <w:b/>
                <w:bCs/>
              </w:rPr>
              <w:t>:</w:t>
            </w:r>
            <w:r>
              <w:rPr>
                <w:rFonts w:ascii="Cambria" w:hAnsi="Cambria"/>
                <w:b/>
                <w:bCs/>
              </w:rPr>
              <w:t>4</w:t>
            </w:r>
            <w:r w:rsidR="00370AF9">
              <w:rPr>
                <w:rFonts w:ascii="Cambria" w:hAnsi="Cambria"/>
                <w:b/>
                <w:bCs/>
              </w:rPr>
              <w:t>5</w:t>
            </w:r>
            <w:r w:rsidR="00FD0CA7" w:rsidRPr="00175373">
              <w:rPr>
                <w:rFonts w:ascii="Cambria" w:hAnsi="Cambria"/>
                <w:b/>
                <w:bCs/>
              </w:rPr>
              <w:t xml:space="preserve"> </w:t>
            </w:r>
            <w:r w:rsidR="005B2FE7" w:rsidRPr="00175373">
              <w:rPr>
                <w:rFonts w:ascii="Cambria" w:hAnsi="Cambria"/>
                <w:b/>
                <w:bCs/>
              </w:rPr>
              <w:t xml:space="preserve">– </w:t>
            </w:r>
            <w:r w:rsidR="007127D7" w:rsidRPr="00175373">
              <w:rPr>
                <w:rFonts w:ascii="Cambria" w:hAnsi="Cambria"/>
                <w:b/>
                <w:bCs/>
              </w:rPr>
              <w:t>1</w:t>
            </w:r>
            <w:r w:rsidR="00DC5D0C">
              <w:rPr>
                <w:rFonts w:ascii="Cambria" w:hAnsi="Cambria"/>
                <w:b/>
                <w:bCs/>
              </w:rPr>
              <w:t>3</w:t>
            </w:r>
            <w:r w:rsidR="005B2FE7" w:rsidRPr="00175373">
              <w:rPr>
                <w:rFonts w:ascii="Cambria" w:hAnsi="Cambria"/>
                <w:b/>
                <w:bCs/>
              </w:rPr>
              <w:t>:</w:t>
            </w:r>
            <w:r w:rsidR="001D09CF">
              <w:rPr>
                <w:rFonts w:ascii="Cambria" w:hAnsi="Cambria"/>
                <w:b/>
                <w:bCs/>
              </w:rPr>
              <w:t>4</w:t>
            </w:r>
            <w:r w:rsidR="00DC5D0C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7403" w:type="dxa"/>
            <w:shd w:val="clear" w:color="auto" w:fill="FFFFFF"/>
          </w:tcPr>
          <w:p w:rsidR="00B80EED" w:rsidRPr="00175373" w:rsidRDefault="001D09CF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  <w:b/>
              </w:rPr>
            </w:pPr>
            <w:r w:rsidRPr="00377D31">
              <w:rPr>
                <w:rFonts w:ascii="Cambria" w:hAnsi="Cambria"/>
              </w:rPr>
              <w:t xml:space="preserve">Szczupła produkcja - Przepływ </w:t>
            </w:r>
            <w:r>
              <w:rPr>
                <w:rFonts w:ascii="Cambria" w:hAnsi="Cambria"/>
              </w:rPr>
              <w:t xml:space="preserve">w partiach/przepływ </w:t>
            </w:r>
            <w:r w:rsidRPr="00377D31">
              <w:rPr>
                <w:rFonts w:ascii="Cambria" w:hAnsi="Cambria"/>
              </w:rPr>
              <w:t>jednej sztuki (teoria + gra symulacyjna</w:t>
            </w:r>
          </w:p>
        </w:tc>
      </w:tr>
      <w:tr w:rsidR="000A02E6" w:rsidRPr="00175373" w:rsidTr="00710B84"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</w:tcPr>
          <w:p w:rsidR="000A02E6" w:rsidRPr="00175373" w:rsidRDefault="00F2723D" w:rsidP="001D09CF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175373">
              <w:rPr>
                <w:rFonts w:ascii="Cambria" w:hAnsi="Cambria"/>
                <w:b/>
                <w:bCs/>
              </w:rPr>
              <w:t>1</w:t>
            </w:r>
            <w:r w:rsidR="004E2502">
              <w:rPr>
                <w:rFonts w:ascii="Cambria" w:hAnsi="Cambria"/>
                <w:b/>
                <w:bCs/>
              </w:rPr>
              <w:t>3</w:t>
            </w:r>
            <w:r w:rsidRPr="00175373">
              <w:rPr>
                <w:rFonts w:ascii="Cambria" w:hAnsi="Cambria"/>
                <w:b/>
                <w:bCs/>
              </w:rPr>
              <w:t>:</w:t>
            </w:r>
            <w:r w:rsidR="001D09CF">
              <w:rPr>
                <w:rFonts w:ascii="Cambria" w:hAnsi="Cambria"/>
                <w:b/>
                <w:bCs/>
              </w:rPr>
              <w:t>4</w:t>
            </w:r>
            <w:r w:rsidR="004E2502">
              <w:rPr>
                <w:rFonts w:ascii="Cambria" w:hAnsi="Cambria"/>
                <w:b/>
                <w:bCs/>
              </w:rPr>
              <w:t>5</w:t>
            </w:r>
            <w:r w:rsidRPr="00175373">
              <w:rPr>
                <w:rFonts w:ascii="Cambria" w:hAnsi="Cambria"/>
                <w:b/>
                <w:bCs/>
              </w:rPr>
              <w:t xml:space="preserve"> – 1</w:t>
            </w:r>
            <w:r w:rsidR="001D09CF">
              <w:rPr>
                <w:rFonts w:ascii="Cambria" w:hAnsi="Cambria"/>
                <w:b/>
                <w:bCs/>
              </w:rPr>
              <w:t>5</w:t>
            </w:r>
            <w:r w:rsidR="003E491D">
              <w:rPr>
                <w:rFonts w:ascii="Cambria" w:hAnsi="Cambria"/>
                <w:b/>
                <w:bCs/>
              </w:rPr>
              <w:t>:</w:t>
            </w:r>
            <w:r w:rsidR="001D09CF">
              <w:rPr>
                <w:rFonts w:ascii="Cambria" w:hAnsi="Cambria"/>
                <w:b/>
                <w:bCs/>
              </w:rPr>
              <w:t>00</w:t>
            </w:r>
          </w:p>
        </w:tc>
        <w:tc>
          <w:tcPr>
            <w:tcW w:w="7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09CF" w:rsidRPr="001D09CF" w:rsidRDefault="001D09CF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proofErr w:type="spellStart"/>
            <w:r w:rsidRPr="001D09CF">
              <w:rPr>
                <w:rFonts w:ascii="Cambria" w:hAnsi="Cambria"/>
              </w:rPr>
              <w:t>Kaizen</w:t>
            </w:r>
            <w:proofErr w:type="spellEnd"/>
            <w:r w:rsidRPr="001D09CF">
              <w:rPr>
                <w:rFonts w:ascii="Cambria" w:hAnsi="Cambria"/>
              </w:rPr>
              <w:t xml:space="preserve"> – filozofia ciągłego doskonalenia procesów</w:t>
            </w:r>
          </w:p>
          <w:p w:rsidR="000A02E6" w:rsidRPr="00582C63" w:rsidRDefault="001D09CF" w:rsidP="005F621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 w:rsidRPr="001D09CF">
              <w:rPr>
                <w:rFonts w:ascii="Cambria" w:hAnsi="Cambria"/>
              </w:rPr>
              <w:t>Koła jakości</w:t>
            </w:r>
          </w:p>
        </w:tc>
      </w:tr>
      <w:tr w:rsidR="00074316" w:rsidRPr="006D7082" w:rsidTr="0061310D">
        <w:tc>
          <w:tcPr>
            <w:tcW w:w="1809" w:type="dxa"/>
            <w:shd w:val="clear" w:color="auto" w:fill="D9D9D9"/>
          </w:tcPr>
          <w:p w:rsidR="00074316" w:rsidRPr="00175373" w:rsidRDefault="00074316" w:rsidP="0061310D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bookmarkStart w:id="1" w:name="bookmark2"/>
            <w:r w:rsidRPr="00175373">
              <w:rPr>
                <w:rFonts w:ascii="Cambria" w:hAnsi="Cambria"/>
                <w:b/>
                <w:bCs/>
              </w:rPr>
              <w:t>1</w:t>
            </w:r>
            <w:r w:rsidR="001D09CF">
              <w:rPr>
                <w:rFonts w:ascii="Cambria" w:hAnsi="Cambria"/>
                <w:b/>
                <w:bCs/>
              </w:rPr>
              <w:t>5:00</w:t>
            </w:r>
            <w:r>
              <w:rPr>
                <w:rFonts w:ascii="Cambria" w:hAnsi="Cambria"/>
                <w:b/>
                <w:bCs/>
              </w:rPr>
              <w:t xml:space="preserve"> – 15</w:t>
            </w:r>
            <w:r w:rsidRPr="00175373">
              <w:rPr>
                <w:rFonts w:ascii="Cambria" w:hAnsi="Cambria"/>
                <w:b/>
                <w:bCs/>
              </w:rPr>
              <w:t>:</w:t>
            </w: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7403" w:type="dxa"/>
            <w:shd w:val="clear" w:color="auto" w:fill="FFFFFF"/>
          </w:tcPr>
          <w:p w:rsidR="00074316" w:rsidRPr="001D09CF" w:rsidRDefault="001D09CF" w:rsidP="00074316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1D09CF">
              <w:rPr>
                <w:rFonts w:ascii="Cambria" w:hAnsi="Cambria"/>
                <w:b/>
              </w:rPr>
              <w:t>Lunch</w:t>
            </w:r>
          </w:p>
        </w:tc>
      </w:tr>
    </w:tbl>
    <w:p w:rsidR="00A729CD" w:rsidRDefault="00A729CD" w:rsidP="00BD3D18">
      <w:pPr>
        <w:spacing w:after="0"/>
        <w:jc w:val="both"/>
        <w:rPr>
          <w:rFonts w:ascii="Cambria" w:hAnsi="Cambria"/>
          <w:b/>
          <w:bCs/>
        </w:rPr>
      </w:pPr>
    </w:p>
    <w:p w:rsidR="00B0239F" w:rsidRDefault="00B0239F" w:rsidP="00BD3D18">
      <w:pPr>
        <w:spacing w:after="0"/>
        <w:jc w:val="both"/>
        <w:rPr>
          <w:rFonts w:ascii="Cambria" w:hAnsi="Cambria"/>
          <w:b/>
          <w:bCs/>
        </w:rPr>
      </w:pPr>
    </w:p>
    <w:p w:rsidR="00B0239F" w:rsidRDefault="00B0239F" w:rsidP="00BD3D18">
      <w:pPr>
        <w:spacing w:after="0"/>
        <w:jc w:val="both"/>
        <w:rPr>
          <w:rFonts w:ascii="Cambria" w:hAnsi="Cambria"/>
          <w:b/>
          <w:bCs/>
        </w:rPr>
      </w:pPr>
    </w:p>
    <w:p w:rsidR="00B0239F" w:rsidRDefault="00B0239F" w:rsidP="00BD3D18">
      <w:pPr>
        <w:spacing w:after="0"/>
        <w:jc w:val="both"/>
        <w:rPr>
          <w:rFonts w:ascii="Cambria" w:hAnsi="Cambria"/>
          <w:b/>
          <w:bCs/>
        </w:rPr>
      </w:pPr>
    </w:p>
    <w:p w:rsidR="00B0239F" w:rsidRDefault="00B0239F" w:rsidP="00BD3D18">
      <w:pPr>
        <w:spacing w:after="0"/>
        <w:jc w:val="both"/>
        <w:rPr>
          <w:rFonts w:ascii="Cambria" w:hAnsi="Cambria"/>
          <w:b/>
          <w:bCs/>
        </w:rPr>
      </w:pPr>
    </w:p>
    <w:p w:rsidR="00B0239F" w:rsidRDefault="00B0239F" w:rsidP="00BD3D18">
      <w:pPr>
        <w:spacing w:after="0"/>
        <w:jc w:val="both"/>
        <w:rPr>
          <w:rFonts w:ascii="Cambria" w:hAnsi="Cambria"/>
          <w:b/>
          <w:bCs/>
        </w:rPr>
      </w:pPr>
    </w:p>
    <w:p w:rsidR="00B0239F" w:rsidRDefault="00B0239F" w:rsidP="00BD3D18">
      <w:pPr>
        <w:spacing w:after="0"/>
        <w:jc w:val="both"/>
        <w:rPr>
          <w:rFonts w:ascii="Cambria" w:hAnsi="Cambria"/>
          <w:b/>
          <w:bCs/>
        </w:rPr>
      </w:pPr>
    </w:p>
    <w:p w:rsidR="00B0239F" w:rsidRDefault="00B0239F" w:rsidP="00BD3D18">
      <w:pPr>
        <w:spacing w:after="0"/>
        <w:jc w:val="both"/>
        <w:rPr>
          <w:rFonts w:ascii="Cambria" w:hAnsi="Cambria"/>
          <w:b/>
          <w:bCs/>
        </w:rPr>
      </w:pPr>
    </w:p>
    <w:p w:rsidR="00B0239F" w:rsidRDefault="00B0239F" w:rsidP="00BD3D18">
      <w:pPr>
        <w:spacing w:after="0"/>
        <w:jc w:val="both"/>
        <w:rPr>
          <w:rFonts w:ascii="Cambria" w:hAnsi="Cambria"/>
          <w:b/>
          <w:bCs/>
        </w:rPr>
      </w:pPr>
    </w:p>
    <w:p w:rsidR="00B0239F" w:rsidRDefault="00B0239F" w:rsidP="00BD3D18">
      <w:pPr>
        <w:spacing w:after="0"/>
        <w:jc w:val="both"/>
        <w:rPr>
          <w:rFonts w:ascii="Cambria" w:hAnsi="Cambria"/>
          <w:b/>
          <w:bCs/>
        </w:rPr>
      </w:pPr>
    </w:p>
    <w:p w:rsidR="00B0239F" w:rsidRDefault="00B0239F" w:rsidP="00BD3D18">
      <w:pPr>
        <w:spacing w:after="0"/>
        <w:jc w:val="both"/>
        <w:rPr>
          <w:rFonts w:ascii="Cambria" w:hAnsi="Cambria"/>
          <w:b/>
          <w:bCs/>
        </w:rPr>
      </w:pPr>
    </w:p>
    <w:p w:rsidR="00B0239F" w:rsidRDefault="00B0239F" w:rsidP="00BD3D18">
      <w:pPr>
        <w:spacing w:after="0"/>
        <w:jc w:val="both"/>
        <w:rPr>
          <w:rFonts w:ascii="Cambria" w:hAnsi="Cambria"/>
          <w:b/>
          <w:bCs/>
        </w:rPr>
      </w:pPr>
    </w:p>
    <w:p w:rsidR="00AC6B48" w:rsidRDefault="00AC6B48" w:rsidP="00AC6B48">
      <w:pPr>
        <w:suppressAutoHyphens/>
        <w:spacing w:after="0" w:line="240" w:lineRule="auto"/>
        <w:rPr>
          <w:rFonts w:ascii="Cambria" w:eastAsia="Calibri" w:hAnsi="Cambria" w:cs="Arial"/>
          <w:b/>
          <w:color w:val="000000"/>
          <w:szCs w:val="20"/>
          <w:lang w:eastAsia="en-US"/>
        </w:rPr>
      </w:pPr>
      <w:r>
        <w:rPr>
          <w:rFonts w:ascii="Cambria" w:eastAsia="Calibri" w:hAnsi="Cambria" w:cs="Arial"/>
          <w:b/>
          <w:color w:val="000000"/>
          <w:szCs w:val="20"/>
          <w:lang w:eastAsia="en-US"/>
        </w:rPr>
        <w:t>II DZIEŃ</w:t>
      </w:r>
    </w:p>
    <w:p w:rsidR="007A0109" w:rsidRPr="00690F99" w:rsidRDefault="007A0109" w:rsidP="00AC6B48">
      <w:pPr>
        <w:suppressAutoHyphens/>
        <w:spacing w:after="0" w:line="240" w:lineRule="auto"/>
        <w:rPr>
          <w:rFonts w:ascii="Cambria" w:eastAsia="Calibri" w:hAnsi="Cambria" w:cs="Arial"/>
          <w:b/>
          <w:color w:val="000000"/>
          <w:szCs w:val="20"/>
          <w:lang w:eastAsia="en-US"/>
        </w:rPr>
      </w:pPr>
    </w:p>
    <w:p w:rsidR="00AC6B48" w:rsidRPr="008053E7" w:rsidRDefault="00AC6B48" w:rsidP="00AC6B48">
      <w:pPr>
        <w:suppressAutoHyphens/>
        <w:spacing w:after="0" w:line="240" w:lineRule="auto"/>
        <w:jc w:val="center"/>
        <w:rPr>
          <w:rFonts w:ascii="Cambria" w:eastAsia="Calibri" w:hAnsi="Cambria" w:cs="Arial"/>
          <w:color w:val="000000"/>
          <w:sz w:val="10"/>
          <w:szCs w:val="20"/>
          <w:lang w:eastAsia="en-US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AC6B48" w:rsidRPr="00175373" w:rsidTr="007A0109">
        <w:trPr>
          <w:trHeight w:val="593"/>
        </w:trPr>
        <w:tc>
          <w:tcPr>
            <w:tcW w:w="1809" w:type="dxa"/>
            <w:shd w:val="clear" w:color="auto" w:fill="D9D9D9"/>
          </w:tcPr>
          <w:p w:rsidR="00AC6B48" w:rsidRPr="00175373" w:rsidRDefault="00AC6B48" w:rsidP="002B0D3A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175373">
              <w:rPr>
                <w:rFonts w:ascii="Cambria" w:hAnsi="Cambria"/>
                <w:b/>
                <w:bCs/>
              </w:rPr>
              <w:t>09:</w:t>
            </w:r>
            <w:r w:rsidR="002B0D3A">
              <w:rPr>
                <w:rFonts w:ascii="Cambria" w:hAnsi="Cambria"/>
                <w:b/>
                <w:bCs/>
              </w:rPr>
              <w:t>15</w:t>
            </w:r>
            <w:r w:rsidRPr="00175373">
              <w:rPr>
                <w:rFonts w:ascii="Cambria" w:hAnsi="Cambria"/>
                <w:b/>
                <w:bCs/>
              </w:rPr>
              <w:t xml:space="preserve"> – 09:</w:t>
            </w:r>
            <w:r w:rsidR="00687897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7403" w:type="dxa"/>
            <w:shd w:val="clear" w:color="auto" w:fill="FFFFFF"/>
          </w:tcPr>
          <w:p w:rsidR="00AC6B48" w:rsidRPr="00A63E0C" w:rsidRDefault="00AC6B48" w:rsidP="000167E2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175373">
              <w:rPr>
                <w:rFonts w:ascii="Cambria" w:hAnsi="Cambria"/>
                <w:b/>
                <w:bCs/>
              </w:rPr>
              <w:t>Rejestracja uczestników</w:t>
            </w:r>
          </w:p>
        </w:tc>
      </w:tr>
      <w:tr w:rsidR="00AC6B48" w:rsidRPr="00175373" w:rsidTr="007A0109">
        <w:trPr>
          <w:trHeight w:val="593"/>
        </w:trPr>
        <w:tc>
          <w:tcPr>
            <w:tcW w:w="1809" w:type="dxa"/>
            <w:shd w:val="clear" w:color="auto" w:fill="D9D9D9"/>
          </w:tcPr>
          <w:p w:rsidR="00AC6B48" w:rsidRPr="00175373" w:rsidRDefault="00AC6B48" w:rsidP="000167E2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09</w:t>
            </w:r>
            <w:r w:rsidRPr="00175373">
              <w:rPr>
                <w:rFonts w:ascii="Cambria" w:hAnsi="Cambria"/>
                <w:b/>
                <w:bCs/>
              </w:rPr>
              <w:t>:</w:t>
            </w:r>
            <w:r>
              <w:rPr>
                <w:rFonts w:ascii="Cambria" w:hAnsi="Cambria"/>
                <w:b/>
                <w:bCs/>
              </w:rPr>
              <w:t>3</w:t>
            </w:r>
            <w:r w:rsidRPr="00175373">
              <w:rPr>
                <w:rFonts w:ascii="Cambria" w:hAnsi="Cambria"/>
                <w:b/>
                <w:bCs/>
              </w:rPr>
              <w:t>0</w:t>
            </w:r>
            <w:r>
              <w:rPr>
                <w:rFonts w:ascii="Cambria" w:hAnsi="Cambria"/>
                <w:b/>
                <w:bCs/>
              </w:rPr>
              <w:t xml:space="preserve"> – 10:00</w:t>
            </w:r>
          </w:p>
        </w:tc>
        <w:tc>
          <w:tcPr>
            <w:tcW w:w="7403" w:type="dxa"/>
            <w:shd w:val="clear" w:color="auto" w:fill="FFFFFF"/>
          </w:tcPr>
          <w:p w:rsidR="00074316" w:rsidRPr="00AC7B80" w:rsidRDefault="00074316" w:rsidP="00F52053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Six</w:t>
            </w:r>
            <w:proofErr w:type="spellEnd"/>
            <w:r>
              <w:rPr>
                <w:rFonts w:ascii="Cambria" w:hAnsi="Cambria"/>
              </w:rPr>
              <w:t xml:space="preserve"> Sigma oraz </w:t>
            </w:r>
            <w:r w:rsidRPr="00AC7B80">
              <w:rPr>
                <w:rFonts w:ascii="Cambria" w:hAnsi="Cambria"/>
              </w:rPr>
              <w:t>Projekty DMAIC</w:t>
            </w:r>
          </w:p>
          <w:p w:rsidR="00AC6B48" w:rsidRPr="00025D4E" w:rsidRDefault="00074316" w:rsidP="00F52053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Przykłady problemów rozwiązywanych z wykorzystaniem </w:t>
            </w:r>
            <w:proofErr w:type="spellStart"/>
            <w:r>
              <w:rPr>
                <w:rFonts w:ascii="Cambria" w:hAnsi="Cambria"/>
              </w:rPr>
              <w:t>Six</w:t>
            </w:r>
            <w:proofErr w:type="spellEnd"/>
            <w:r>
              <w:rPr>
                <w:rFonts w:ascii="Cambria" w:hAnsi="Cambria"/>
              </w:rPr>
              <w:t xml:space="preserve"> Sigma</w:t>
            </w:r>
          </w:p>
        </w:tc>
      </w:tr>
      <w:tr w:rsidR="00AC6B48" w:rsidRPr="00175373" w:rsidTr="007A0109">
        <w:trPr>
          <w:trHeight w:val="59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</w:tcPr>
          <w:p w:rsidR="00AC6B48" w:rsidRPr="00175373" w:rsidRDefault="00AC6B48" w:rsidP="00377D31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  <w:r w:rsidRPr="00175373">
              <w:rPr>
                <w:rFonts w:ascii="Cambria" w:hAnsi="Cambria"/>
                <w:b/>
                <w:bCs/>
              </w:rPr>
              <w:t>:</w:t>
            </w:r>
            <w:r>
              <w:rPr>
                <w:rFonts w:ascii="Cambria" w:hAnsi="Cambria"/>
                <w:b/>
                <w:bCs/>
              </w:rPr>
              <w:t>0</w:t>
            </w:r>
            <w:r w:rsidRPr="00175373">
              <w:rPr>
                <w:rFonts w:ascii="Cambria" w:hAnsi="Cambria"/>
                <w:b/>
                <w:bCs/>
              </w:rPr>
              <w:t>0</w:t>
            </w:r>
            <w:r>
              <w:rPr>
                <w:rFonts w:ascii="Cambria" w:hAnsi="Cambria"/>
                <w:b/>
                <w:bCs/>
              </w:rPr>
              <w:t xml:space="preserve"> – 11:</w:t>
            </w:r>
            <w:r w:rsidR="00377D31">
              <w:rPr>
                <w:rFonts w:ascii="Cambria" w:hAnsi="Cambria"/>
                <w:b/>
                <w:bCs/>
              </w:rPr>
              <w:t>00</w:t>
            </w:r>
          </w:p>
        </w:tc>
        <w:tc>
          <w:tcPr>
            <w:tcW w:w="7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AC6B48" w:rsidRPr="00025D4E" w:rsidRDefault="00D23DD8" w:rsidP="00F52053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Total </w:t>
            </w:r>
            <w:proofErr w:type="spellStart"/>
            <w:r>
              <w:rPr>
                <w:rFonts w:ascii="Cambria" w:hAnsi="Cambria"/>
              </w:rPr>
              <w:t>Productive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Maintenance</w:t>
            </w:r>
            <w:proofErr w:type="spellEnd"/>
            <w:r>
              <w:rPr>
                <w:rFonts w:ascii="Cambria" w:hAnsi="Cambria"/>
              </w:rPr>
              <w:t xml:space="preserve"> – TPM – główne zasady, filary oraz typowe wskaźniki, ćwiczenie</w:t>
            </w:r>
          </w:p>
        </w:tc>
      </w:tr>
      <w:tr w:rsidR="00AC6B48" w:rsidRPr="00175373" w:rsidTr="007A0109">
        <w:trPr>
          <w:trHeight w:val="593"/>
        </w:trPr>
        <w:tc>
          <w:tcPr>
            <w:tcW w:w="1809" w:type="dxa"/>
            <w:shd w:val="clear" w:color="auto" w:fill="D9D9D9"/>
          </w:tcPr>
          <w:p w:rsidR="00AC6B48" w:rsidRPr="00175373" w:rsidRDefault="00AC6B48" w:rsidP="00377D31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11:</w:t>
            </w:r>
            <w:r w:rsidR="00377D31">
              <w:rPr>
                <w:rFonts w:ascii="Cambria" w:hAnsi="Cambria"/>
                <w:b/>
                <w:bCs/>
              </w:rPr>
              <w:t>00</w:t>
            </w:r>
            <w:r w:rsidR="00A57202">
              <w:rPr>
                <w:rFonts w:ascii="Cambria" w:hAnsi="Cambria"/>
                <w:b/>
                <w:bCs/>
              </w:rPr>
              <w:t xml:space="preserve"> – 1</w:t>
            </w:r>
            <w:r w:rsidR="00377D31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:</w:t>
            </w:r>
            <w:r w:rsidR="00377D31"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7403" w:type="dxa"/>
            <w:shd w:val="clear" w:color="auto" w:fill="FFFFFF"/>
          </w:tcPr>
          <w:p w:rsidR="00AC6B48" w:rsidRPr="00175373" w:rsidRDefault="00AC6B48" w:rsidP="000167E2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2C0D26">
              <w:rPr>
                <w:rFonts w:ascii="Cambria" w:hAnsi="Cambria"/>
                <w:b/>
              </w:rPr>
              <w:t>Przerwa kawowa</w:t>
            </w:r>
          </w:p>
        </w:tc>
      </w:tr>
      <w:tr w:rsidR="00AC6B48" w:rsidRPr="00175373" w:rsidTr="007A0109">
        <w:trPr>
          <w:trHeight w:val="593"/>
        </w:trPr>
        <w:tc>
          <w:tcPr>
            <w:tcW w:w="1809" w:type="dxa"/>
            <w:shd w:val="clear" w:color="auto" w:fill="D9D9D9"/>
          </w:tcPr>
          <w:p w:rsidR="00AC6B48" w:rsidRPr="00175373" w:rsidRDefault="00AC6B48" w:rsidP="00377D31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175373">
              <w:rPr>
                <w:rFonts w:ascii="Cambria" w:hAnsi="Cambria"/>
                <w:b/>
                <w:bCs/>
              </w:rPr>
              <w:t>1</w:t>
            </w:r>
            <w:r w:rsidR="00377D31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:</w:t>
            </w:r>
            <w:r w:rsidR="00377D31">
              <w:rPr>
                <w:rFonts w:ascii="Cambria" w:hAnsi="Cambria"/>
                <w:b/>
                <w:bCs/>
              </w:rPr>
              <w:t>15 – 12</w:t>
            </w:r>
            <w:r w:rsidRPr="00175373">
              <w:rPr>
                <w:rFonts w:ascii="Cambria" w:hAnsi="Cambria"/>
                <w:b/>
                <w:bCs/>
              </w:rPr>
              <w:t>:</w:t>
            </w:r>
            <w:r w:rsidR="00377D31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7403" w:type="dxa"/>
            <w:shd w:val="clear" w:color="auto" w:fill="FFFFFF"/>
          </w:tcPr>
          <w:p w:rsidR="00AC6B48" w:rsidRPr="006D7082" w:rsidRDefault="00D23DD8" w:rsidP="00F52053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Technika SMED – szybkie przezbrajanie – zasady, podejście krok po kroku, przykłady zastosowań, ćwiczenie.</w:t>
            </w:r>
          </w:p>
        </w:tc>
      </w:tr>
      <w:tr w:rsidR="00AC6B48" w:rsidRPr="00175373" w:rsidTr="007A0109">
        <w:trPr>
          <w:trHeight w:val="593"/>
        </w:trPr>
        <w:tc>
          <w:tcPr>
            <w:tcW w:w="1809" w:type="dxa"/>
            <w:shd w:val="clear" w:color="auto" w:fill="D9D9D9"/>
          </w:tcPr>
          <w:p w:rsidR="00AC6B48" w:rsidRPr="00175373" w:rsidRDefault="00377D31" w:rsidP="00377D31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  <w:r w:rsidR="00AC6B48" w:rsidRPr="00175373">
              <w:rPr>
                <w:rFonts w:ascii="Cambria" w:hAnsi="Cambria"/>
                <w:b/>
                <w:bCs/>
              </w:rPr>
              <w:t>:</w:t>
            </w:r>
            <w:r>
              <w:rPr>
                <w:rFonts w:ascii="Cambria" w:hAnsi="Cambria"/>
                <w:b/>
                <w:bCs/>
              </w:rPr>
              <w:t>15</w:t>
            </w:r>
            <w:r w:rsidR="00AC6B48" w:rsidRPr="00175373">
              <w:rPr>
                <w:rFonts w:ascii="Cambria" w:hAnsi="Cambria"/>
                <w:b/>
                <w:bCs/>
              </w:rPr>
              <w:t xml:space="preserve"> – 1</w:t>
            </w:r>
            <w:r w:rsidR="00AC6B48">
              <w:rPr>
                <w:rFonts w:ascii="Cambria" w:hAnsi="Cambria"/>
                <w:b/>
                <w:bCs/>
              </w:rPr>
              <w:t>3</w:t>
            </w:r>
            <w:r w:rsidR="00AC6B48" w:rsidRPr="00175373">
              <w:rPr>
                <w:rFonts w:ascii="Cambria" w:hAnsi="Cambria"/>
                <w:b/>
                <w:bCs/>
              </w:rPr>
              <w:t>:</w:t>
            </w:r>
            <w:r w:rsidR="00AC6B48"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7403" w:type="dxa"/>
            <w:shd w:val="clear" w:color="auto" w:fill="FFFFFF"/>
          </w:tcPr>
          <w:p w:rsidR="00AC6B48" w:rsidRPr="00377D31" w:rsidRDefault="00D23DD8" w:rsidP="00F52053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Formułowanie problemu i analiza przyczyn źród</w:t>
            </w:r>
            <w:r w:rsidR="00B925F0">
              <w:rPr>
                <w:rFonts w:ascii="Cambria" w:hAnsi="Cambria"/>
              </w:rPr>
              <w:t xml:space="preserve">łowych -  zasady, diagramy </w:t>
            </w:r>
            <w:proofErr w:type="spellStart"/>
            <w:r w:rsidR="00B925F0">
              <w:rPr>
                <w:rFonts w:ascii="Cambria" w:hAnsi="Cambria"/>
              </w:rPr>
              <w:t>Paret</w:t>
            </w:r>
            <w:r>
              <w:rPr>
                <w:rFonts w:ascii="Cambria" w:hAnsi="Cambria"/>
              </w:rPr>
              <w:t>o</w:t>
            </w:r>
            <w:proofErr w:type="spellEnd"/>
            <w:r>
              <w:rPr>
                <w:rFonts w:ascii="Cambria" w:hAnsi="Cambria"/>
              </w:rPr>
              <w:t xml:space="preserve"> oraz </w:t>
            </w:r>
            <w:proofErr w:type="spellStart"/>
            <w:r>
              <w:rPr>
                <w:rFonts w:ascii="Cambria" w:hAnsi="Cambria"/>
              </w:rPr>
              <w:t>Ishikawy</w:t>
            </w:r>
            <w:proofErr w:type="spellEnd"/>
            <w:r>
              <w:rPr>
                <w:rFonts w:ascii="Cambria" w:hAnsi="Cambria"/>
              </w:rPr>
              <w:t>, Metoda 5Why</w:t>
            </w:r>
          </w:p>
        </w:tc>
      </w:tr>
      <w:tr w:rsidR="00AC6B48" w:rsidRPr="00175373" w:rsidTr="007A0109">
        <w:trPr>
          <w:trHeight w:val="59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</w:tcPr>
          <w:p w:rsidR="00AC6B48" w:rsidRPr="00175373" w:rsidRDefault="00AC6B48" w:rsidP="000D267D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175373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3</w:t>
            </w:r>
            <w:r w:rsidRPr="00175373">
              <w:rPr>
                <w:rFonts w:ascii="Cambria" w:hAnsi="Cambria"/>
                <w:b/>
                <w:bCs/>
              </w:rPr>
              <w:t>:</w:t>
            </w:r>
            <w:r>
              <w:rPr>
                <w:rFonts w:ascii="Cambria" w:hAnsi="Cambria"/>
                <w:b/>
                <w:bCs/>
              </w:rPr>
              <w:t>15</w:t>
            </w:r>
            <w:r w:rsidRPr="00175373">
              <w:rPr>
                <w:rFonts w:ascii="Cambria" w:hAnsi="Cambria"/>
                <w:b/>
                <w:bCs/>
              </w:rPr>
              <w:t xml:space="preserve"> – 1</w:t>
            </w:r>
            <w:r w:rsidR="000D267D">
              <w:rPr>
                <w:rFonts w:ascii="Cambria" w:hAnsi="Cambria"/>
                <w:b/>
                <w:bCs/>
              </w:rPr>
              <w:t>5</w:t>
            </w:r>
            <w:r>
              <w:rPr>
                <w:rFonts w:ascii="Cambria" w:hAnsi="Cambria"/>
                <w:b/>
                <w:bCs/>
              </w:rPr>
              <w:t>:</w:t>
            </w:r>
            <w:r w:rsidR="000D267D">
              <w:rPr>
                <w:rFonts w:ascii="Cambria" w:hAnsi="Cambria"/>
                <w:b/>
                <w:bCs/>
              </w:rPr>
              <w:t>00</w:t>
            </w:r>
            <w:r w:rsidRPr="00175373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7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6B48" w:rsidRPr="000D267D" w:rsidRDefault="000D267D" w:rsidP="00F52053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 w:line="360" w:lineRule="auto"/>
              <w:jc w:val="both"/>
              <w:rPr>
                <w:rFonts w:ascii="Cambria" w:hAnsi="Cambria"/>
              </w:rPr>
            </w:pPr>
            <w:r w:rsidRPr="000D267D">
              <w:rPr>
                <w:rFonts w:ascii="Cambria" w:hAnsi="Cambria"/>
              </w:rPr>
              <w:t>Rozwiązywanie problemów, zakończenie szkolenia oraz wręczenie certyfikatów</w:t>
            </w:r>
          </w:p>
        </w:tc>
      </w:tr>
      <w:tr w:rsidR="007A0109" w:rsidRPr="00175373" w:rsidTr="007A0109">
        <w:trPr>
          <w:trHeight w:val="59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</w:tcPr>
          <w:p w:rsidR="007A0109" w:rsidRPr="00175373" w:rsidRDefault="007A0109" w:rsidP="007A0109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175373">
              <w:rPr>
                <w:rFonts w:ascii="Cambria" w:hAnsi="Cambria"/>
                <w:b/>
                <w:bCs/>
              </w:rPr>
              <w:t>1</w:t>
            </w:r>
            <w:r w:rsidR="000D267D">
              <w:rPr>
                <w:rFonts w:ascii="Cambria" w:hAnsi="Cambria"/>
                <w:b/>
                <w:bCs/>
              </w:rPr>
              <w:t>5</w:t>
            </w:r>
            <w:r w:rsidRPr="00175373">
              <w:rPr>
                <w:rFonts w:ascii="Cambria" w:hAnsi="Cambria"/>
                <w:b/>
                <w:bCs/>
              </w:rPr>
              <w:t>:</w:t>
            </w:r>
            <w:r w:rsidR="000D267D">
              <w:rPr>
                <w:rFonts w:ascii="Cambria" w:hAnsi="Cambria"/>
                <w:b/>
                <w:bCs/>
              </w:rPr>
              <w:t>00</w:t>
            </w:r>
            <w:r w:rsidRPr="00175373">
              <w:rPr>
                <w:rFonts w:ascii="Cambria" w:hAnsi="Cambria"/>
                <w:b/>
                <w:bCs/>
              </w:rPr>
              <w:t xml:space="preserve"> – 1</w:t>
            </w:r>
            <w:r>
              <w:rPr>
                <w:rFonts w:ascii="Cambria" w:hAnsi="Cambria"/>
                <w:b/>
                <w:bCs/>
              </w:rPr>
              <w:t>5:30</w:t>
            </w:r>
          </w:p>
        </w:tc>
        <w:tc>
          <w:tcPr>
            <w:tcW w:w="7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0109" w:rsidRPr="000D267D" w:rsidRDefault="000D267D" w:rsidP="000167E2">
            <w:pPr>
              <w:tabs>
                <w:tab w:val="left" w:pos="-1094"/>
                <w:tab w:val="left" w:pos="-720"/>
                <w:tab w:val="left" w:pos="0"/>
                <w:tab w:val="left" w:leader="dot" w:pos="1053"/>
              </w:tabs>
              <w:spacing w:after="0"/>
              <w:jc w:val="both"/>
              <w:rPr>
                <w:rFonts w:ascii="Cambria" w:hAnsi="Cambria"/>
                <w:b/>
              </w:rPr>
            </w:pPr>
            <w:r w:rsidRPr="000D267D">
              <w:rPr>
                <w:rFonts w:ascii="Cambria" w:hAnsi="Cambria"/>
                <w:b/>
              </w:rPr>
              <w:t>Lunch</w:t>
            </w:r>
          </w:p>
        </w:tc>
      </w:tr>
    </w:tbl>
    <w:p w:rsidR="00B0239F" w:rsidRDefault="00B0239F" w:rsidP="00BD3D18">
      <w:pPr>
        <w:spacing w:after="0"/>
        <w:jc w:val="both"/>
        <w:rPr>
          <w:rFonts w:ascii="Cambria" w:hAnsi="Cambria"/>
          <w:b/>
          <w:bCs/>
        </w:rPr>
      </w:pPr>
    </w:p>
    <w:p w:rsidR="00B80EED" w:rsidRPr="002444FE" w:rsidRDefault="0007335B" w:rsidP="00BD3D18">
      <w:pPr>
        <w:spacing w:after="0"/>
        <w:jc w:val="both"/>
        <w:rPr>
          <w:rFonts w:ascii="Cambria" w:hAnsi="Cambria"/>
          <w:b/>
          <w:bCs/>
          <w:lang w:val="en-US"/>
        </w:rPr>
      </w:pPr>
      <w:proofErr w:type="spellStart"/>
      <w:r w:rsidRPr="002444FE">
        <w:rPr>
          <w:rFonts w:ascii="Cambria" w:hAnsi="Cambria"/>
          <w:b/>
          <w:bCs/>
          <w:lang w:val="en-US"/>
        </w:rPr>
        <w:t>Prelegent</w:t>
      </w:r>
      <w:proofErr w:type="spellEnd"/>
      <w:r w:rsidRPr="002444FE">
        <w:rPr>
          <w:rFonts w:ascii="Cambria" w:hAnsi="Cambria"/>
          <w:b/>
          <w:bCs/>
          <w:lang w:val="en-US"/>
        </w:rPr>
        <w:t xml:space="preserve">: </w:t>
      </w:r>
      <w:bookmarkEnd w:id="1"/>
      <w:r w:rsidR="002444FE" w:rsidRPr="002444FE">
        <w:rPr>
          <w:rFonts w:ascii="Cambria" w:hAnsi="Cambria"/>
          <w:b/>
          <w:bCs/>
          <w:lang w:val="en-US"/>
        </w:rPr>
        <w:t xml:space="preserve">Andrzej </w:t>
      </w:r>
      <w:proofErr w:type="spellStart"/>
      <w:r w:rsidR="002444FE" w:rsidRPr="002444FE">
        <w:rPr>
          <w:rFonts w:ascii="Cambria" w:hAnsi="Cambria"/>
          <w:b/>
          <w:bCs/>
          <w:lang w:val="en-US"/>
        </w:rPr>
        <w:t>Jóźwiak</w:t>
      </w:r>
      <w:proofErr w:type="spellEnd"/>
      <w:r w:rsidR="002444FE" w:rsidRPr="002444FE">
        <w:rPr>
          <w:rFonts w:ascii="Cambria" w:hAnsi="Cambria"/>
          <w:b/>
          <w:bCs/>
          <w:lang w:val="en-US"/>
        </w:rPr>
        <w:t xml:space="preserve">/ OPEN HORIZON TRAINING </w:t>
      </w:r>
      <w:r w:rsidR="0052581C">
        <w:rPr>
          <w:rFonts w:ascii="Cambria" w:hAnsi="Cambria"/>
          <w:b/>
          <w:bCs/>
          <w:lang w:val="en-US"/>
        </w:rPr>
        <w:t>CONSULTING</w:t>
      </w:r>
    </w:p>
    <w:p w:rsidR="00025D4E" w:rsidRPr="002444FE" w:rsidRDefault="00025D4E" w:rsidP="00BD3D18">
      <w:pPr>
        <w:spacing w:after="0"/>
        <w:jc w:val="both"/>
        <w:rPr>
          <w:rFonts w:ascii="Cambria" w:hAnsi="Cambria"/>
          <w:b/>
          <w:bCs/>
          <w:lang w:val="en-US"/>
        </w:rPr>
      </w:pPr>
    </w:p>
    <w:p w:rsidR="005F0FE0" w:rsidRPr="005F0FE0" w:rsidRDefault="00203E5B" w:rsidP="005F0FE0">
      <w:pPr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Właściciel firmy szkoleniowe</w:t>
      </w:r>
      <w:r w:rsidR="00084409">
        <w:rPr>
          <w:rFonts w:ascii="Cambria" w:hAnsi="Cambria"/>
          <w:bCs/>
          <w:sz w:val="21"/>
          <w:szCs w:val="21"/>
        </w:rPr>
        <w:t>j</w:t>
      </w:r>
      <w:r>
        <w:rPr>
          <w:rFonts w:ascii="Cambria" w:hAnsi="Cambria"/>
          <w:bCs/>
          <w:sz w:val="21"/>
          <w:szCs w:val="21"/>
        </w:rPr>
        <w:t xml:space="preserve">, </w:t>
      </w:r>
      <w:r w:rsidR="00591A15">
        <w:rPr>
          <w:rFonts w:ascii="Cambria" w:hAnsi="Cambria"/>
          <w:bCs/>
          <w:sz w:val="21"/>
          <w:szCs w:val="21"/>
        </w:rPr>
        <w:t xml:space="preserve">od 15 lat zajmujący się zarządzaniem jakością i zarządzaniem procesami (BPMS), Lean oraz </w:t>
      </w:r>
      <w:proofErr w:type="spellStart"/>
      <w:r w:rsidR="00591A15">
        <w:rPr>
          <w:rFonts w:ascii="Cambria" w:hAnsi="Cambria"/>
          <w:bCs/>
          <w:sz w:val="21"/>
          <w:szCs w:val="21"/>
        </w:rPr>
        <w:t>Six</w:t>
      </w:r>
      <w:proofErr w:type="spellEnd"/>
      <w:r w:rsidR="00591A15">
        <w:rPr>
          <w:rFonts w:ascii="Cambria" w:hAnsi="Cambria"/>
          <w:bCs/>
          <w:sz w:val="21"/>
          <w:szCs w:val="21"/>
        </w:rPr>
        <w:t xml:space="preserve"> Sigma w przemyśle i produkcji, bankowości, energetyce wytwórczej oraz sektorze paliwowo-energetycznym</w:t>
      </w:r>
      <w:r>
        <w:rPr>
          <w:rFonts w:ascii="Cambria" w:hAnsi="Cambria"/>
          <w:bCs/>
          <w:sz w:val="21"/>
          <w:szCs w:val="21"/>
        </w:rPr>
        <w:t xml:space="preserve">. </w:t>
      </w:r>
      <w:r w:rsidR="005F0FE0" w:rsidRPr="005F0FE0">
        <w:rPr>
          <w:rFonts w:ascii="Cambria" w:hAnsi="Cambria"/>
          <w:bCs/>
          <w:sz w:val="21"/>
          <w:szCs w:val="21"/>
        </w:rPr>
        <w:t xml:space="preserve">Doświadczony Lean </w:t>
      </w:r>
      <w:proofErr w:type="spellStart"/>
      <w:r w:rsidR="005F0FE0" w:rsidRPr="005F0FE0">
        <w:rPr>
          <w:rFonts w:ascii="Cambria" w:hAnsi="Cambria"/>
          <w:bCs/>
          <w:sz w:val="21"/>
          <w:szCs w:val="21"/>
        </w:rPr>
        <w:t>Six</w:t>
      </w:r>
      <w:proofErr w:type="spellEnd"/>
      <w:r w:rsidR="005F0FE0" w:rsidRPr="005F0FE0">
        <w:rPr>
          <w:rFonts w:ascii="Cambria" w:hAnsi="Cambria"/>
          <w:bCs/>
          <w:sz w:val="21"/>
          <w:szCs w:val="21"/>
        </w:rPr>
        <w:t xml:space="preserve"> Sigma Black Belt i kierownik wielu projektów usprawniających i programów zarządzania procesami oraz zarządzania jakością. Prelegent i uczestnik wielu konferencji i seminariów z zakresu zarządzania procesami, Lean </w:t>
      </w:r>
      <w:proofErr w:type="spellStart"/>
      <w:r w:rsidR="005F0FE0" w:rsidRPr="005F0FE0">
        <w:rPr>
          <w:rFonts w:ascii="Cambria" w:hAnsi="Cambria"/>
          <w:bCs/>
          <w:sz w:val="21"/>
          <w:szCs w:val="21"/>
        </w:rPr>
        <w:t>Six</w:t>
      </w:r>
      <w:proofErr w:type="spellEnd"/>
      <w:r w:rsidR="005F0FE0" w:rsidRPr="005F0FE0">
        <w:rPr>
          <w:rFonts w:ascii="Cambria" w:hAnsi="Cambria"/>
          <w:bCs/>
          <w:sz w:val="21"/>
          <w:szCs w:val="21"/>
        </w:rPr>
        <w:t xml:space="preserve"> Sigma oraz zarządzania jakością. Certyfikowany ASQ </w:t>
      </w:r>
      <w:proofErr w:type="spellStart"/>
      <w:r w:rsidR="005F0FE0" w:rsidRPr="005F0FE0">
        <w:rPr>
          <w:rFonts w:ascii="Cambria" w:hAnsi="Cambria"/>
          <w:bCs/>
          <w:sz w:val="21"/>
          <w:szCs w:val="21"/>
        </w:rPr>
        <w:t>Six</w:t>
      </w:r>
      <w:proofErr w:type="spellEnd"/>
      <w:r w:rsidR="005F0FE0" w:rsidRPr="005F0FE0">
        <w:rPr>
          <w:rFonts w:ascii="Cambria" w:hAnsi="Cambria"/>
          <w:bCs/>
          <w:sz w:val="21"/>
          <w:szCs w:val="21"/>
        </w:rPr>
        <w:t xml:space="preserve"> Sigma Black Belt, certyfikowany trener Green </w:t>
      </w:r>
      <w:proofErr w:type="spellStart"/>
      <w:r w:rsidR="005F0FE0" w:rsidRPr="005F0FE0">
        <w:rPr>
          <w:rFonts w:ascii="Cambria" w:hAnsi="Cambria"/>
          <w:bCs/>
          <w:sz w:val="21"/>
          <w:szCs w:val="21"/>
        </w:rPr>
        <w:t>Belts</w:t>
      </w:r>
      <w:proofErr w:type="spellEnd"/>
      <w:r w:rsidR="005F0FE0" w:rsidRPr="005F0FE0">
        <w:rPr>
          <w:rFonts w:ascii="Cambria" w:hAnsi="Cambria"/>
          <w:bCs/>
          <w:sz w:val="21"/>
          <w:szCs w:val="21"/>
        </w:rPr>
        <w:t xml:space="preserve">, certyfikowany kierownik projektów (George Washington University, PRINCE2 </w:t>
      </w:r>
      <w:proofErr w:type="spellStart"/>
      <w:r w:rsidR="005F0FE0" w:rsidRPr="005F0FE0">
        <w:rPr>
          <w:rFonts w:ascii="Cambria" w:hAnsi="Cambria"/>
          <w:bCs/>
          <w:sz w:val="21"/>
          <w:szCs w:val="21"/>
        </w:rPr>
        <w:t>Practitioner</w:t>
      </w:r>
      <w:proofErr w:type="spellEnd"/>
      <w:r w:rsidR="005F0FE0" w:rsidRPr="005F0FE0">
        <w:rPr>
          <w:rFonts w:ascii="Cambria" w:hAnsi="Cambria"/>
          <w:bCs/>
          <w:sz w:val="21"/>
          <w:szCs w:val="21"/>
        </w:rPr>
        <w:t xml:space="preserve">, AGILE PM </w:t>
      </w:r>
      <w:proofErr w:type="spellStart"/>
      <w:r w:rsidR="005F0FE0" w:rsidRPr="005F0FE0">
        <w:rPr>
          <w:rFonts w:ascii="Cambria" w:hAnsi="Cambria"/>
          <w:bCs/>
          <w:sz w:val="21"/>
          <w:szCs w:val="21"/>
        </w:rPr>
        <w:t>Practitioner</w:t>
      </w:r>
      <w:proofErr w:type="spellEnd"/>
      <w:r w:rsidR="005F0FE0" w:rsidRPr="005F0FE0">
        <w:rPr>
          <w:rFonts w:ascii="Cambria" w:hAnsi="Cambria"/>
          <w:bCs/>
          <w:sz w:val="21"/>
          <w:szCs w:val="21"/>
        </w:rPr>
        <w:t xml:space="preserve">) oraz programów (MSP Foundation), Audytor wiodący ISO 9001:2008 (IRCA), Trener oraz wykładowca z ponad 2.000 godzin przeprowadzonych szkoleń i warsztatów. Wieloletni Członek American </w:t>
      </w:r>
      <w:proofErr w:type="spellStart"/>
      <w:r w:rsidR="005F0FE0" w:rsidRPr="005F0FE0">
        <w:rPr>
          <w:rFonts w:ascii="Cambria" w:hAnsi="Cambria"/>
          <w:bCs/>
          <w:sz w:val="21"/>
          <w:szCs w:val="21"/>
        </w:rPr>
        <w:t>Society</w:t>
      </w:r>
      <w:proofErr w:type="spellEnd"/>
      <w:r w:rsidR="005F0FE0" w:rsidRPr="005F0FE0">
        <w:rPr>
          <w:rFonts w:ascii="Cambria" w:hAnsi="Cambria"/>
          <w:bCs/>
          <w:sz w:val="21"/>
          <w:szCs w:val="21"/>
        </w:rPr>
        <w:t xml:space="preserve"> for </w:t>
      </w:r>
      <w:proofErr w:type="spellStart"/>
      <w:r w:rsidR="005F0FE0" w:rsidRPr="005F0FE0">
        <w:rPr>
          <w:rFonts w:ascii="Cambria" w:hAnsi="Cambria"/>
          <w:bCs/>
          <w:sz w:val="21"/>
          <w:szCs w:val="21"/>
        </w:rPr>
        <w:t>Quality</w:t>
      </w:r>
      <w:proofErr w:type="spellEnd"/>
      <w:r w:rsidR="005F0FE0" w:rsidRPr="005F0FE0">
        <w:rPr>
          <w:rFonts w:ascii="Cambria" w:hAnsi="Cambria"/>
          <w:bCs/>
          <w:sz w:val="21"/>
          <w:szCs w:val="21"/>
        </w:rPr>
        <w:t>.</w:t>
      </w:r>
    </w:p>
    <w:p w:rsidR="00A63E0C" w:rsidRPr="00FA3A75" w:rsidRDefault="00A63E0C" w:rsidP="00BD3D18">
      <w:pPr>
        <w:spacing w:after="0"/>
        <w:jc w:val="both"/>
        <w:rPr>
          <w:rFonts w:ascii="Cambria" w:hAnsi="Cambria"/>
          <w:bCs/>
          <w:sz w:val="21"/>
          <w:szCs w:val="21"/>
        </w:rPr>
      </w:pPr>
    </w:p>
    <w:p w:rsidR="00A729CD" w:rsidRPr="00B925F0" w:rsidRDefault="00A729CD" w:rsidP="00BD3D18">
      <w:pPr>
        <w:spacing w:after="0"/>
        <w:jc w:val="both"/>
        <w:rPr>
          <w:rFonts w:ascii="Cambria" w:hAnsi="Cambria"/>
          <w:bCs/>
          <w:sz w:val="20"/>
          <w:lang w:val="en-US"/>
        </w:rPr>
      </w:pPr>
    </w:p>
    <w:p w:rsidR="007A0109" w:rsidRPr="00B925F0" w:rsidRDefault="007A0109" w:rsidP="00B80EED">
      <w:pPr>
        <w:spacing w:after="0"/>
        <w:rPr>
          <w:rFonts w:ascii="Cambria" w:hAnsi="Cambria"/>
          <w:i/>
          <w:sz w:val="20"/>
          <w:szCs w:val="20"/>
          <w:lang w:val="en-US"/>
        </w:rPr>
      </w:pPr>
    </w:p>
    <w:p w:rsidR="007A0109" w:rsidRPr="00B925F0" w:rsidRDefault="007A0109" w:rsidP="00B80EED">
      <w:pPr>
        <w:spacing w:after="0"/>
        <w:rPr>
          <w:rFonts w:ascii="Cambria" w:hAnsi="Cambria"/>
          <w:i/>
          <w:sz w:val="20"/>
          <w:szCs w:val="20"/>
          <w:lang w:val="en-US"/>
        </w:rPr>
      </w:pPr>
    </w:p>
    <w:p w:rsidR="007A0109" w:rsidRPr="00B925F0" w:rsidRDefault="007A0109" w:rsidP="00B80EED">
      <w:pPr>
        <w:spacing w:after="0"/>
        <w:rPr>
          <w:rFonts w:ascii="Cambria" w:hAnsi="Cambria"/>
          <w:i/>
          <w:sz w:val="20"/>
          <w:szCs w:val="20"/>
          <w:lang w:val="en-US"/>
        </w:rPr>
      </w:pPr>
    </w:p>
    <w:p w:rsidR="003B0FEC" w:rsidRPr="00706830" w:rsidRDefault="003B0FEC" w:rsidP="00B80EED">
      <w:pPr>
        <w:spacing w:after="0"/>
        <w:rPr>
          <w:rFonts w:ascii="Cambria" w:hAnsi="Cambria"/>
          <w:i/>
          <w:sz w:val="20"/>
          <w:szCs w:val="20"/>
        </w:rPr>
      </w:pPr>
      <w:r w:rsidRPr="00706830">
        <w:rPr>
          <w:rFonts w:ascii="Cambria" w:hAnsi="Cambria"/>
          <w:i/>
          <w:sz w:val="20"/>
          <w:szCs w:val="20"/>
        </w:rPr>
        <w:t xml:space="preserve">Projekt Enterprise Europe Network finansowany jest przez Komisję Europejską oraz budżet państwa. </w:t>
      </w:r>
    </w:p>
    <w:sectPr w:rsidR="003B0FEC" w:rsidRPr="00706830" w:rsidSect="00A729CD">
      <w:headerReference w:type="even" r:id="rId8"/>
      <w:headerReference w:type="default" r:id="rId9"/>
      <w:pgSz w:w="11906" w:h="16838"/>
      <w:pgMar w:top="1525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12" w:rsidRDefault="000E7F12" w:rsidP="00846030">
      <w:pPr>
        <w:spacing w:after="0" w:line="240" w:lineRule="auto"/>
      </w:pPr>
      <w:r>
        <w:separator/>
      </w:r>
    </w:p>
  </w:endnote>
  <w:endnote w:type="continuationSeparator" w:id="0">
    <w:p w:rsidR="000E7F12" w:rsidRDefault="000E7F12" w:rsidP="0084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12" w:rsidRDefault="000E7F12" w:rsidP="00846030">
      <w:pPr>
        <w:spacing w:after="0" w:line="240" w:lineRule="auto"/>
      </w:pPr>
      <w:r>
        <w:separator/>
      </w:r>
    </w:p>
  </w:footnote>
  <w:footnote w:type="continuationSeparator" w:id="0">
    <w:p w:rsidR="000E7F12" w:rsidRDefault="000E7F12" w:rsidP="0084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2F" w:rsidRDefault="00F52053">
    <w:pPr>
      <w:pStyle w:val="Nagwek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354pt;height:393.75pt;visibility:visible">
          <v:imagedata r:id="rId1" o:title="logo kurzetni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30" w:rsidRDefault="00F52053" w:rsidP="00D12B75">
    <w:pPr>
      <w:pStyle w:val="Nagwek"/>
      <w:tabs>
        <w:tab w:val="clear" w:pos="4536"/>
        <w:tab w:val="clear" w:pos="9072"/>
        <w:tab w:val="left" w:pos="591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alt="wmarr-logo" style="position:absolute;margin-left:183pt;margin-top:-21.9pt;width:94.1pt;height:53.25pt;z-index:-251657728;visibility:visible">
          <v:imagedata r:id="rId1" o:title="wmarr-logo"/>
          <w10:wrap type="square"/>
        </v:shape>
      </w:pict>
    </w:r>
    <w:r>
      <w:rPr>
        <w:noProof/>
      </w:rPr>
      <w:pict>
        <v:shape id="Obraz 1" o:spid="_x0000_s2050" type="#_x0000_t75" style="position:absolute;margin-left:409.15pt;margin-top:-22.35pt;width:77.25pt;height:53.7pt;z-index:251657728;visibility:visible">
          <v:imagedata r:id="rId2" o:title=""/>
          <w10:wrap type="square"/>
        </v:shape>
      </w:pict>
    </w:r>
    <w:r>
      <w:rPr>
        <w:noProof/>
      </w:rPr>
      <w:pict>
        <v:shape id="Obraz 3" o:spid="_x0000_s2049" type="#_x0000_t75" style="position:absolute;margin-left:-48.35pt;margin-top:-30.9pt;width:87.75pt;height:66pt;z-index:251656704;visibility:visible">
          <v:imagedata r:id="rId3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B61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21755"/>
    <w:multiLevelType w:val="hybridMultilevel"/>
    <w:tmpl w:val="77BA77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4595"/>
    <w:multiLevelType w:val="hybridMultilevel"/>
    <w:tmpl w:val="695E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C2965"/>
    <w:multiLevelType w:val="hybridMultilevel"/>
    <w:tmpl w:val="981049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D1C71"/>
    <w:multiLevelType w:val="hybridMultilevel"/>
    <w:tmpl w:val="EB5CC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A2FE5"/>
    <w:multiLevelType w:val="hybridMultilevel"/>
    <w:tmpl w:val="267009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542"/>
    <w:multiLevelType w:val="hybridMultilevel"/>
    <w:tmpl w:val="843EB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750E"/>
    <w:multiLevelType w:val="hybridMultilevel"/>
    <w:tmpl w:val="0478B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46D7"/>
    <w:multiLevelType w:val="hybridMultilevel"/>
    <w:tmpl w:val="CA06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B2DB8"/>
    <w:multiLevelType w:val="hybridMultilevel"/>
    <w:tmpl w:val="522018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30247"/>
    <w:multiLevelType w:val="hybridMultilevel"/>
    <w:tmpl w:val="3886D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843CF4">
      <w:numFmt w:val="bullet"/>
      <w:lvlText w:val="•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C11C5"/>
    <w:multiLevelType w:val="hybridMultilevel"/>
    <w:tmpl w:val="B0A2D3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770"/>
    <w:multiLevelType w:val="hybridMultilevel"/>
    <w:tmpl w:val="F3ACBF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2042"/>
    <w:multiLevelType w:val="hybridMultilevel"/>
    <w:tmpl w:val="6382F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3F2A89"/>
    <w:multiLevelType w:val="hybridMultilevel"/>
    <w:tmpl w:val="396E8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55D60"/>
    <w:multiLevelType w:val="hybridMultilevel"/>
    <w:tmpl w:val="05D41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55BA2"/>
    <w:multiLevelType w:val="hybridMultilevel"/>
    <w:tmpl w:val="379CDD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90A9B"/>
    <w:multiLevelType w:val="hybridMultilevel"/>
    <w:tmpl w:val="3C4A7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11BB8"/>
    <w:multiLevelType w:val="hybridMultilevel"/>
    <w:tmpl w:val="0E345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807C6"/>
    <w:multiLevelType w:val="hybridMultilevel"/>
    <w:tmpl w:val="EF924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16EB"/>
    <w:multiLevelType w:val="hybridMultilevel"/>
    <w:tmpl w:val="D034F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6"/>
  </w:num>
  <w:num w:numId="14">
    <w:abstractNumId w:val="12"/>
  </w:num>
  <w:num w:numId="15">
    <w:abstractNumId w:val="13"/>
  </w:num>
  <w:num w:numId="16">
    <w:abstractNumId w:val="20"/>
  </w:num>
  <w:num w:numId="17">
    <w:abstractNumId w:val="17"/>
  </w:num>
  <w:num w:numId="18">
    <w:abstractNumId w:val="10"/>
  </w:num>
  <w:num w:numId="19">
    <w:abstractNumId w:val="2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9F9"/>
    <w:rsid w:val="000035E4"/>
    <w:rsid w:val="00004C07"/>
    <w:rsid w:val="00013AA2"/>
    <w:rsid w:val="000167E2"/>
    <w:rsid w:val="000214E0"/>
    <w:rsid w:val="00021C1F"/>
    <w:rsid w:val="00025D4E"/>
    <w:rsid w:val="00031183"/>
    <w:rsid w:val="0003412D"/>
    <w:rsid w:val="000357BA"/>
    <w:rsid w:val="000476AE"/>
    <w:rsid w:val="000637B0"/>
    <w:rsid w:val="0007335B"/>
    <w:rsid w:val="00074316"/>
    <w:rsid w:val="00084409"/>
    <w:rsid w:val="000A02E6"/>
    <w:rsid w:val="000B033E"/>
    <w:rsid w:val="000B6C1D"/>
    <w:rsid w:val="000C131E"/>
    <w:rsid w:val="000D1B63"/>
    <w:rsid w:val="000D267D"/>
    <w:rsid w:val="000E118A"/>
    <w:rsid w:val="000E4424"/>
    <w:rsid w:val="000E53D5"/>
    <w:rsid w:val="000E7F12"/>
    <w:rsid w:val="00105571"/>
    <w:rsid w:val="00107CD9"/>
    <w:rsid w:val="00133A1C"/>
    <w:rsid w:val="00140EA3"/>
    <w:rsid w:val="0015376A"/>
    <w:rsid w:val="00161D1F"/>
    <w:rsid w:val="00162A65"/>
    <w:rsid w:val="00175373"/>
    <w:rsid w:val="0017655C"/>
    <w:rsid w:val="00190131"/>
    <w:rsid w:val="0019466A"/>
    <w:rsid w:val="001B2472"/>
    <w:rsid w:val="001B53CE"/>
    <w:rsid w:val="001C7E91"/>
    <w:rsid w:val="001D09CF"/>
    <w:rsid w:val="001E4CFB"/>
    <w:rsid w:val="00202596"/>
    <w:rsid w:val="00203E5B"/>
    <w:rsid w:val="002135B8"/>
    <w:rsid w:val="00220814"/>
    <w:rsid w:val="002444FE"/>
    <w:rsid w:val="00245DA5"/>
    <w:rsid w:val="00273646"/>
    <w:rsid w:val="002742A7"/>
    <w:rsid w:val="00275756"/>
    <w:rsid w:val="00277EC1"/>
    <w:rsid w:val="00282322"/>
    <w:rsid w:val="00283026"/>
    <w:rsid w:val="002B0D3A"/>
    <w:rsid w:val="002C0084"/>
    <w:rsid w:val="002C090B"/>
    <w:rsid w:val="002C0D26"/>
    <w:rsid w:val="002C36C1"/>
    <w:rsid w:val="002E7CEB"/>
    <w:rsid w:val="00304A0D"/>
    <w:rsid w:val="003050E5"/>
    <w:rsid w:val="00307EDD"/>
    <w:rsid w:val="0033595C"/>
    <w:rsid w:val="00370AF9"/>
    <w:rsid w:val="00377B51"/>
    <w:rsid w:val="00377D31"/>
    <w:rsid w:val="0038259A"/>
    <w:rsid w:val="00396178"/>
    <w:rsid w:val="00397B7A"/>
    <w:rsid w:val="003B0FEC"/>
    <w:rsid w:val="003B54F5"/>
    <w:rsid w:val="003D2392"/>
    <w:rsid w:val="003E491D"/>
    <w:rsid w:val="003F3593"/>
    <w:rsid w:val="00411436"/>
    <w:rsid w:val="00415FCD"/>
    <w:rsid w:val="00430E30"/>
    <w:rsid w:val="0043343E"/>
    <w:rsid w:val="00444598"/>
    <w:rsid w:val="00451810"/>
    <w:rsid w:val="004542A7"/>
    <w:rsid w:val="00462757"/>
    <w:rsid w:val="00466E5B"/>
    <w:rsid w:val="00475223"/>
    <w:rsid w:val="004A1D02"/>
    <w:rsid w:val="004A3FC1"/>
    <w:rsid w:val="004B5DF9"/>
    <w:rsid w:val="004B7D9B"/>
    <w:rsid w:val="004D2270"/>
    <w:rsid w:val="004E2502"/>
    <w:rsid w:val="004E7A21"/>
    <w:rsid w:val="00511F88"/>
    <w:rsid w:val="0051447F"/>
    <w:rsid w:val="005165C8"/>
    <w:rsid w:val="00517734"/>
    <w:rsid w:val="005230D5"/>
    <w:rsid w:val="00523BD6"/>
    <w:rsid w:val="005254BE"/>
    <w:rsid w:val="0052581C"/>
    <w:rsid w:val="005330C6"/>
    <w:rsid w:val="00540B7F"/>
    <w:rsid w:val="00540EBA"/>
    <w:rsid w:val="00565BEA"/>
    <w:rsid w:val="0056688A"/>
    <w:rsid w:val="00576BA4"/>
    <w:rsid w:val="00582C63"/>
    <w:rsid w:val="00591A15"/>
    <w:rsid w:val="00591C15"/>
    <w:rsid w:val="005A17CC"/>
    <w:rsid w:val="005A72C1"/>
    <w:rsid w:val="005B0787"/>
    <w:rsid w:val="005B1494"/>
    <w:rsid w:val="005B2B93"/>
    <w:rsid w:val="005B2FE7"/>
    <w:rsid w:val="005C10CE"/>
    <w:rsid w:val="005C3454"/>
    <w:rsid w:val="005E698B"/>
    <w:rsid w:val="005F0538"/>
    <w:rsid w:val="005F0FE0"/>
    <w:rsid w:val="005F3C45"/>
    <w:rsid w:val="005F621A"/>
    <w:rsid w:val="00610B52"/>
    <w:rsid w:val="00611F66"/>
    <w:rsid w:val="00612D9E"/>
    <w:rsid w:val="00623B23"/>
    <w:rsid w:val="00631517"/>
    <w:rsid w:val="00632D6F"/>
    <w:rsid w:val="006471E7"/>
    <w:rsid w:val="006545BA"/>
    <w:rsid w:val="00661C0F"/>
    <w:rsid w:val="006648F5"/>
    <w:rsid w:val="00685660"/>
    <w:rsid w:val="00686789"/>
    <w:rsid w:val="00687897"/>
    <w:rsid w:val="00690F99"/>
    <w:rsid w:val="006B0FBE"/>
    <w:rsid w:val="006C6A33"/>
    <w:rsid w:val="006D7082"/>
    <w:rsid w:val="006D7810"/>
    <w:rsid w:val="006E1B6A"/>
    <w:rsid w:val="006E1D30"/>
    <w:rsid w:val="006E1DCD"/>
    <w:rsid w:val="006F61A5"/>
    <w:rsid w:val="00706830"/>
    <w:rsid w:val="00710B84"/>
    <w:rsid w:val="00711538"/>
    <w:rsid w:val="007127D7"/>
    <w:rsid w:val="007138F2"/>
    <w:rsid w:val="00727B63"/>
    <w:rsid w:val="00732FE6"/>
    <w:rsid w:val="007542DD"/>
    <w:rsid w:val="00757BF6"/>
    <w:rsid w:val="00762ACB"/>
    <w:rsid w:val="00764FAB"/>
    <w:rsid w:val="007717E2"/>
    <w:rsid w:val="00775218"/>
    <w:rsid w:val="00783632"/>
    <w:rsid w:val="007A0109"/>
    <w:rsid w:val="007B495D"/>
    <w:rsid w:val="007B6E31"/>
    <w:rsid w:val="007C0BEE"/>
    <w:rsid w:val="007C1FCD"/>
    <w:rsid w:val="007C2B41"/>
    <w:rsid w:val="007C3D32"/>
    <w:rsid w:val="007E6C37"/>
    <w:rsid w:val="007F2B60"/>
    <w:rsid w:val="008053E7"/>
    <w:rsid w:val="008143F5"/>
    <w:rsid w:val="008313F6"/>
    <w:rsid w:val="008375B7"/>
    <w:rsid w:val="00846030"/>
    <w:rsid w:val="00857D94"/>
    <w:rsid w:val="00863D04"/>
    <w:rsid w:val="00866271"/>
    <w:rsid w:val="00880EC9"/>
    <w:rsid w:val="00882076"/>
    <w:rsid w:val="0089430D"/>
    <w:rsid w:val="008C6FCA"/>
    <w:rsid w:val="008D2159"/>
    <w:rsid w:val="008D290C"/>
    <w:rsid w:val="008D451E"/>
    <w:rsid w:val="008F3199"/>
    <w:rsid w:val="009029FE"/>
    <w:rsid w:val="009047C0"/>
    <w:rsid w:val="009208AB"/>
    <w:rsid w:val="00930ECF"/>
    <w:rsid w:val="00964A7E"/>
    <w:rsid w:val="00970597"/>
    <w:rsid w:val="00980466"/>
    <w:rsid w:val="009842A9"/>
    <w:rsid w:val="00991344"/>
    <w:rsid w:val="009929F0"/>
    <w:rsid w:val="009B5AE1"/>
    <w:rsid w:val="009B5B0C"/>
    <w:rsid w:val="009B6B64"/>
    <w:rsid w:val="009C2AD7"/>
    <w:rsid w:val="009D681E"/>
    <w:rsid w:val="009F34EC"/>
    <w:rsid w:val="00A057E8"/>
    <w:rsid w:val="00A06C56"/>
    <w:rsid w:val="00A10D57"/>
    <w:rsid w:val="00A127E9"/>
    <w:rsid w:val="00A17C8C"/>
    <w:rsid w:val="00A3563A"/>
    <w:rsid w:val="00A57202"/>
    <w:rsid w:val="00A612CA"/>
    <w:rsid w:val="00A62068"/>
    <w:rsid w:val="00A63E0C"/>
    <w:rsid w:val="00A65667"/>
    <w:rsid w:val="00A67239"/>
    <w:rsid w:val="00A729CD"/>
    <w:rsid w:val="00A75F71"/>
    <w:rsid w:val="00A824C1"/>
    <w:rsid w:val="00A936B2"/>
    <w:rsid w:val="00AB5B86"/>
    <w:rsid w:val="00AC071E"/>
    <w:rsid w:val="00AC3E85"/>
    <w:rsid w:val="00AC6B48"/>
    <w:rsid w:val="00AC7B80"/>
    <w:rsid w:val="00AE33FD"/>
    <w:rsid w:val="00AE79F9"/>
    <w:rsid w:val="00AF5D2C"/>
    <w:rsid w:val="00B0239F"/>
    <w:rsid w:val="00B20031"/>
    <w:rsid w:val="00B313FE"/>
    <w:rsid w:val="00B32BFA"/>
    <w:rsid w:val="00B34286"/>
    <w:rsid w:val="00B34D85"/>
    <w:rsid w:val="00B4061B"/>
    <w:rsid w:val="00B41668"/>
    <w:rsid w:val="00B44C8D"/>
    <w:rsid w:val="00B63018"/>
    <w:rsid w:val="00B63821"/>
    <w:rsid w:val="00B647F3"/>
    <w:rsid w:val="00B65FA3"/>
    <w:rsid w:val="00B72E68"/>
    <w:rsid w:val="00B75496"/>
    <w:rsid w:val="00B80EED"/>
    <w:rsid w:val="00B8322E"/>
    <w:rsid w:val="00B83728"/>
    <w:rsid w:val="00B84147"/>
    <w:rsid w:val="00B925F0"/>
    <w:rsid w:val="00B93F8D"/>
    <w:rsid w:val="00BD3D18"/>
    <w:rsid w:val="00BE2F3D"/>
    <w:rsid w:val="00BF5996"/>
    <w:rsid w:val="00BF5FE2"/>
    <w:rsid w:val="00C01EEC"/>
    <w:rsid w:val="00C02607"/>
    <w:rsid w:val="00C06D5F"/>
    <w:rsid w:val="00C25B65"/>
    <w:rsid w:val="00C308C6"/>
    <w:rsid w:val="00C71AFA"/>
    <w:rsid w:val="00C77207"/>
    <w:rsid w:val="00C90501"/>
    <w:rsid w:val="00C9169E"/>
    <w:rsid w:val="00CB1693"/>
    <w:rsid w:val="00CB55C4"/>
    <w:rsid w:val="00CD252F"/>
    <w:rsid w:val="00CE05C7"/>
    <w:rsid w:val="00CE0789"/>
    <w:rsid w:val="00D057F6"/>
    <w:rsid w:val="00D120E6"/>
    <w:rsid w:val="00D12B75"/>
    <w:rsid w:val="00D15C41"/>
    <w:rsid w:val="00D234BA"/>
    <w:rsid w:val="00D23DD8"/>
    <w:rsid w:val="00D30589"/>
    <w:rsid w:val="00D325F3"/>
    <w:rsid w:val="00D3689C"/>
    <w:rsid w:val="00D55AD5"/>
    <w:rsid w:val="00D60D5D"/>
    <w:rsid w:val="00D747A0"/>
    <w:rsid w:val="00D971A4"/>
    <w:rsid w:val="00DA4DD4"/>
    <w:rsid w:val="00DB7C6B"/>
    <w:rsid w:val="00DC075C"/>
    <w:rsid w:val="00DC2198"/>
    <w:rsid w:val="00DC5D0C"/>
    <w:rsid w:val="00DF1581"/>
    <w:rsid w:val="00E02377"/>
    <w:rsid w:val="00E11EA3"/>
    <w:rsid w:val="00E12C51"/>
    <w:rsid w:val="00E139B5"/>
    <w:rsid w:val="00E13AD6"/>
    <w:rsid w:val="00E1591A"/>
    <w:rsid w:val="00E17241"/>
    <w:rsid w:val="00E23986"/>
    <w:rsid w:val="00E336D9"/>
    <w:rsid w:val="00E544AB"/>
    <w:rsid w:val="00E70847"/>
    <w:rsid w:val="00E81236"/>
    <w:rsid w:val="00E86558"/>
    <w:rsid w:val="00EB3F18"/>
    <w:rsid w:val="00ED6409"/>
    <w:rsid w:val="00EF7C6A"/>
    <w:rsid w:val="00F00D35"/>
    <w:rsid w:val="00F020BC"/>
    <w:rsid w:val="00F1571D"/>
    <w:rsid w:val="00F15BB4"/>
    <w:rsid w:val="00F2723D"/>
    <w:rsid w:val="00F327D7"/>
    <w:rsid w:val="00F33A37"/>
    <w:rsid w:val="00F35DC4"/>
    <w:rsid w:val="00F36D89"/>
    <w:rsid w:val="00F41521"/>
    <w:rsid w:val="00F43996"/>
    <w:rsid w:val="00F46471"/>
    <w:rsid w:val="00F52053"/>
    <w:rsid w:val="00F57D3C"/>
    <w:rsid w:val="00F62EB8"/>
    <w:rsid w:val="00F6729E"/>
    <w:rsid w:val="00F71134"/>
    <w:rsid w:val="00F72C2D"/>
    <w:rsid w:val="00F777E7"/>
    <w:rsid w:val="00F90C43"/>
    <w:rsid w:val="00FA3015"/>
    <w:rsid w:val="00FA3A75"/>
    <w:rsid w:val="00FB259F"/>
    <w:rsid w:val="00FB3F7C"/>
    <w:rsid w:val="00FB4D59"/>
    <w:rsid w:val="00FC0BAA"/>
    <w:rsid w:val="00FC302E"/>
    <w:rsid w:val="00FD0CA7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25F66D4A-0B21-41BD-A113-7DF6E273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F8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D30589"/>
    <w:pPr>
      <w:ind w:left="720"/>
      <w:contextualSpacing/>
    </w:pPr>
  </w:style>
  <w:style w:type="character" w:styleId="Hipercze">
    <w:name w:val="Hyperlink"/>
    <w:uiPriority w:val="99"/>
    <w:unhideWhenUsed/>
    <w:rsid w:val="002135B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F5996"/>
    <w:rPr>
      <w:color w:val="800080"/>
      <w:u w:val="single"/>
    </w:rPr>
  </w:style>
  <w:style w:type="table" w:styleId="Tabela-Siatka">
    <w:name w:val="Table Grid"/>
    <w:basedOn w:val="Standardowy"/>
    <w:uiPriority w:val="59"/>
    <w:rsid w:val="00B2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iemnalistaakcent5">
    <w:name w:val="Dark List Accent 5"/>
    <w:basedOn w:val="Standardowy"/>
    <w:uiPriority w:val="61"/>
    <w:rsid w:val="00B34D8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B34D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Tms Rm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Tms Rmn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Tms Rmn" w:hAnsi="Tms Rmn" w:cs="Times New Roman"/>
        <w:b/>
        <w:bCs/>
      </w:rPr>
    </w:tblStylePr>
    <w:tblStylePr w:type="lastCol">
      <w:rPr>
        <w:rFonts w:ascii="Tms Rmn" w:eastAsia="Tms Rm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Kolorowecieniowanieakcent3">
    <w:name w:val="Colorful Shading Accent 3"/>
    <w:basedOn w:val="Standardowy"/>
    <w:uiPriority w:val="62"/>
    <w:rsid w:val="00B34D8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ms Rmn" w:eastAsia="Tms Rmn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ms Rmn" w:eastAsia="Tms Rmn" w:hAnsi="Tms Rm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ms Rmn" w:eastAsia="Tms Rmn" w:hAnsi="Tms Rmn" w:cs="Times New Roman"/>
        <w:b/>
        <w:bCs/>
      </w:rPr>
    </w:tblStylePr>
    <w:tblStylePr w:type="lastCol">
      <w:rPr>
        <w:rFonts w:ascii="Tms Rmn" w:eastAsia="Tms Rmn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4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30"/>
  </w:style>
  <w:style w:type="paragraph" w:styleId="Stopka">
    <w:name w:val="footer"/>
    <w:basedOn w:val="Normalny"/>
    <w:link w:val="StopkaZnak"/>
    <w:uiPriority w:val="99"/>
    <w:unhideWhenUsed/>
    <w:rsid w:val="0084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30"/>
  </w:style>
  <w:style w:type="character" w:customStyle="1" w:styleId="formataddress">
    <w:name w:val="format_address"/>
    <w:basedOn w:val="Domylnaczcionkaakapitu"/>
    <w:rsid w:val="00970597"/>
  </w:style>
  <w:style w:type="character" w:customStyle="1" w:styleId="street-address">
    <w:name w:val="street-address"/>
    <w:basedOn w:val="Domylnaczcionkaakapitu"/>
    <w:rsid w:val="00970597"/>
  </w:style>
  <w:style w:type="character" w:customStyle="1" w:styleId="extended-address">
    <w:name w:val="extended-address"/>
    <w:basedOn w:val="Domylnaczcionkaakapitu"/>
    <w:rsid w:val="00970597"/>
  </w:style>
  <w:style w:type="character" w:customStyle="1" w:styleId="locality">
    <w:name w:val="locality"/>
    <w:basedOn w:val="Domylnaczcionkaakapitu"/>
    <w:rsid w:val="00970597"/>
  </w:style>
  <w:style w:type="character" w:customStyle="1" w:styleId="country-name">
    <w:name w:val="country-name"/>
    <w:basedOn w:val="Domylnaczcionkaakapitu"/>
    <w:rsid w:val="00970597"/>
  </w:style>
  <w:style w:type="paragraph" w:styleId="Tekstdymka">
    <w:name w:val="Balloon Text"/>
    <w:basedOn w:val="Normalny"/>
    <w:link w:val="TekstdymkaZnak"/>
    <w:uiPriority w:val="99"/>
    <w:semiHidden/>
    <w:unhideWhenUsed/>
    <w:rsid w:val="00CD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25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2D6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32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3F872-5B32-4050-ADAE-9D70023E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WMARR S.A.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Pętlak</dc:creator>
  <cp:keywords/>
  <cp:lastModifiedBy>Patrycja Kaczmarczyk</cp:lastModifiedBy>
  <cp:revision>12</cp:revision>
  <cp:lastPrinted>2015-10-01T07:52:00Z</cp:lastPrinted>
  <dcterms:created xsi:type="dcterms:W3CDTF">2016-05-06T11:47:00Z</dcterms:created>
  <dcterms:modified xsi:type="dcterms:W3CDTF">2016-05-06T13:10:00Z</dcterms:modified>
</cp:coreProperties>
</file>